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905" w:rsidRPr="003763E9" w:rsidRDefault="008C1221" w:rsidP="00D35905">
      <w:pPr>
        <w:spacing w:after="0"/>
        <w:rPr>
          <w:rFonts w:ascii="Tahoma" w:hAnsi="Tahoma" w:cs="Tahoma"/>
          <w:sz w:val="36"/>
          <w:szCs w:val="36"/>
        </w:rPr>
      </w:pPr>
      <w:r>
        <w:rPr>
          <w:noProof/>
          <w:lang w:eastAsia="nl-NL"/>
        </w:rPr>
        <w:drawing>
          <wp:inline distT="0" distB="0" distL="0" distR="0">
            <wp:extent cx="741600" cy="741600"/>
            <wp:effectExtent l="0" t="0" r="1905" b="1905"/>
            <wp:docPr id="1" name="Afbeelding 1" descr="C:\Users\Gebruiker\AppData\Local\temp\WLMDSS.tmp\WLM6C88.tm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temp\WLMDSS.tmp\WLM6C88.tmp\image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600" cy="741600"/>
                    </a:xfrm>
                    <a:prstGeom prst="rect">
                      <a:avLst/>
                    </a:prstGeom>
                    <a:noFill/>
                    <a:ln>
                      <a:noFill/>
                    </a:ln>
                  </pic:spPr>
                </pic:pic>
              </a:graphicData>
            </a:graphic>
          </wp:inline>
        </w:drawing>
      </w:r>
      <w:r w:rsidR="003763E9" w:rsidRPr="003763E9">
        <w:rPr>
          <w:rFonts w:ascii="Tahoma" w:hAnsi="Tahoma" w:cs="Tahoma"/>
          <w:b/>
          <w:sz w:val="36"/>
          <w:szCs w:val="36"/>
        </w:rPr>
        <w:t>Bestuurdersvereniging Drenthe</w:t>
      </w:r>
    </w:p>
    <w:p w:rsidR="00F9377F" w:rsidRPr="00F9377F" w:rsidRDefault="00F9377F" w:rsidP="008C1221">
      <w:pPr>
        <w:spacing w:after="0"/>
        <w:rPr>
          <w:rFonts w:ascii="Verdana" w:hAnsi="Verdana"/>
          <w:sz w:val="20"/>
          <w:szCs w:val="20"/>
        </w:rPr>
      </w:pPr>
    </w:p>
    <w:p w:rsidR="00967370" w:rsidRDefault="00F9377F" w:rsidP="00FC63D0">
      <w:pPr>
        <w:spacing w:after="0"/>
        <w:rPr>
          <w:rFonts w:ascii="Tahoma" w:hAnsi="Tahoma" w:cs="Tahoma"/>
          <w:sz w:val="24"/>
          <w:szCs w:val="24"/>
        </w:rPr>
      </w:pPr>
      <w:r w:rsidRPr="00920EB1">
        <w:rPr>
          <w:rFonts w:ascii="Tahoma" w:hAnsi="Tahoma" w:cs="Tahoma"/>
          <w:b/>
          <w:sz w:val="24"/>
          <w:szCs w:val="24"/>
        </w:rPr>
        <w:t>Thema</w:t>
      </w:r>
      <w:r w:rsidR="008F313F">
        <w:rPr>
          <w:rFonts w:ascii="Tahoma" w:hAnsi="Tahoma" w:cs="Tahoma"/>
          <w:b/>
          <w:sz w:val="24"/>
          <w:szCs w:val="24"/>
        </w:rPr>
        <w:t xml:space="preserve">   </w:t>
      </w:r>
      <w:r w:rsidRPr="00920EB1">
        <w:rPr>
          <w:rFonts w:ascii="Tahoma" w:hAnsi="Tahoma" w:cs="Tahoma"/>
          <w:b/>
          <w:sz w:val="24"/>
          <w:szCs w:val="24"/>
        </w:rPr>
        <w:t>bijeenkomst</w:t>
      </w:r>
      <w:r w:rsidR="00967370">
        <w:rPr>
          <w:rFonts w:ascii="Tahoma" w:hAnsi="Tahoma" w:cs="Tahoma"/>
          <w:b/>
          <w:sz w:val="24"/>
          <w:szCs w:val="24"/>
        </w:rPr>
        <w:t xml:space="preserve">   SOCIAAL DOMEIN, het gaat toch goed of niet?</w:t>
      </w:r>
      <w:r w:rsidR="00440084">
        <w:rPr>
          <w:rFonts w:ascii="Tahoma" w:hAnsi="Tahoma" w:cs="Tahoma"/>
          <w:b/>
          <w:sz w:val="24"/>
          <w:szCs w:val="24"/>
        </w:rPr>
        <w:t xml:space="preserve"> </w:t>
      </w:r>
      <w:r w:rsidR="008F313F">
        <w:rPr>
          <w:rFonts w:ascii="Tahoma" w:hAnsi="Tahoma" w:cs="Tahoma"/>
          <w:sz w:val="24"/>
          <w:szCs w:val="24"/>
        </w:rPr>
        <w:t xml:space="preserve">        </w:t>
      </w:r>
    </w:p>
    <w:p w:rsidR="008F313F" w:rsidRDefault="00967370" w:rsidP="00FC63D0">
      <w:pPr>
        <w:spacing w:after="0"/>
        <w:rPr>
          <w:rFonts w:ascii="Verdana" w:hAnsi="Verdana" w:cs="Tahoma"/>
          <w:sz w:val="20"/>
          <w:szCs w:val="20"/>
        </w:rPr>
      </w:pPr>
      <w:r>
        <w:rPr>
          <w:rFonts w:ascii="Tahoma" w:hAnsi="Tahoma" w:cs="Tahoma"/>
          <w:sz w:val="24"/>
          <w:szCs w:val="24"/>
        </w:rPr>
        <w:t xml:space="preserve">                                                           </w:t>
      </w:r>
      <w:r w:rsidR="008F313F">
        <w:rPr>
          <w:rFonts w:ascii="Tahoma" w:hAnsi="Tahoma" w:cs="Tahoma"/>
          <w:sz w:val="24"/>
          <w:szCs w:val="24"/>
        </w:rPr>
        <w:t xml:space="preserve">      </w:t>
      </w:r>
      <w:r w:rsidR="005B6DA3">
        <w:rPr>
          <w:rFonts w:ascii="Tahoma" w:hAnsi="Tahoma" w:cs="Tahoma"/>
          <w:sz w:val="24"/>
          <w:szCs w:val="24"/>
        </w:rPr>
        <w:t xml:space="preserve">  </w:t>
      </w:r>
      <w:r w:rsidR="008F313F">
        <w:rPr>
          <w:rFonts w:ascii="Tahoma" w:hAnsi="Tahoma" w:cs="Tahoma"/>
          <w:sz w:val="24"/>
          <w:szCs w:val="24"/>
        </w:rPr>
        <w:t xml:space="preserve"> </w:t>
      </w:r>
      <w:r w:rsidR="00440084">
        <w:rPr>
          <w:rFonts w:ascii="Tahoma" w:hAnsi="Tahoma" w:cs="Tahoma"/>
          <w:sz w:val="24"/>
          <w:szCs w:val="24"/>
        </w:rPr>
        <w:t xml:space="preserve">    </w:t>
      </w:r>
      <w:r>
        <w:rPr>
          <w:rFonts w:ascii="Tahoma" w:hAnsi="Tahoma" w:cs="Tahoma"/>
          <w:sz w:val="24"/>
          <w:szCs w:val="24"/>
        </w:rPr>
        <w:t xml:space="preserve">              </w:t>
      </w:r>
      <w:r w:rsidR="005B6DA3">
        <w:rPr>
          <w:rFonts w:ascii="Verdana" w:hAnsi="Verdana" w:cs="Tahoma"/>
          <w:sz w:val="20"/>
          <w:szCs w:val="20"/>
        </w:rPr>
        <w:t xml:space="preserve">maandag </w:t>
      </w:r>
      <w:r w:rsidR="00440084">
        <w:rPr>
          <w:rFonts w:ascii="Verdana" w:hAnsi="Verdana" w:cs="Tahoma"/>
          <w:sz w:val="20"/>
          <w:szCs w:val="20"/>
        </w:rPr>
        <w:t xml:space="preserve">3 </w:t>
      </w:r>
      <w:r>
        <w:rPr>
          <w:rFonts w:ascii="Verdana" w:hAnsi="Verdana" w:cs="Tahoma"/>
          <w:sz w:val="20"/>
          <w:szCs w:val="20"/>
        </w:rPr>
        <w:t>oktober</w:t>
      </w:r>
      <w:r w:rsidR="00440084">
        <w:rPr>
          <w:rFonts w:ascii="Verdana" w:hAnsi="Verdana" w:cs="Tahoma"/>
          <w:sz w:val="20"/>
          <w:szCs w:val="20"/>
        </w:rPr>
        <w:t xml:space="preserve"> </w:t>
      </w:r>
      <w:r w:rsidR="005B6DA3">
        <w:rPr>
          <w:rFonts w:ascii="Verdana" w:hAnsi="Verdana" w:cs="Tahoma"/>
          <w:sz w:val="20"/>
          <w:szCs w:val="20"/>
        </w:rPr>
        <w:t xml:space="preserve">2016 </w:t>
      </w:r>
      <w:r w:rsidR="00EB4E95" w:rsidRPr="00B40567">
        <w:rPr>
          <w:rFonts w:ascii="Verdana" w:hAnsi="Verdana" w:cs="Tahoma"/>
          <w:sz w:val="20"/>
          <w:szCs w:val="20"/>
        </w:rPr>
        <w:t xml:space="preserve">                </w:t>
      </w:r>
      <w:r w:rsidR="00B40567">
        <w:rPr>
          <w:rFonts w:ascii="Verdana" w:hAnsi="Verdana" w:cs="Tahoma"/>
          <w:sz w:val="20"/>
          <w:szCs w:val="20"/>
        </w:rPr>
        <w:t xml:space="preserve">        </w:t>
      </w:r>
      <w:r w:rsidR="00EB4E95" w:rsidRPr="00B40567">
        <w:rPr>
          <w:rFonts w:ascii="Verdana" w:hAnsi="Verdana" w:cs="Tahoma"/>
          <w:sz w:val="20"/>
          <w:szCs w:val="20"/>
        </w:rPr>
        <w:t xml:space="preserve">                       </w:t>
      </w:r>
      <w:r w:rsidR="008F313F">
        <w:rPr>
          <w:rFonts w:ascii="Verdana" w:hAnsi="Verdana" w:cs="Tahoma"/>
          <w:sz w:val="20"/>
          <w:szCs w:val="20"/>
        </w:rPr>
        <w:t xml:space="preserve">             </w:t>
      </w:r>
    </w:p>
    <w:p w:rsidR="00EB4E95" w:rsidRPr="008F313F" w:rsidRDefault="008F313F" w:rsidP="00FC63D0">
      <w:pPr>
        <w:spacing w:after="0"/>
        <w:rPr>
          <w:rFonts w:ascii="Tahoma" w:hAnsi="Tahoma" w:cs="Tahoma"/>
          <w:sz w:val="24"/>
          <w:szCs w:val="24"/>
        </w:rPr>
      </w:pPr>
      <w:r>
        <w:rPr>
          <w:rFonts w:ascii="Verdana" w:hAnsi="Verdana" w:cs="Tahoma"/>
          <w:sz w:val="20"/>
          <w:szCs w:val="20"/>
        </w:rPr>
        <w:t xml:space="preserve">                                                                                             </w:t>
      </w:r>
      <w:r w:rsidR="00967370">
        <w:rPr>
          <w:rFonts w:ascii="Verdana" w:hAnsi="Verdana" w:cs="Tahoma"/>
          <w:sz w:val="20"/>
          <w:szCs w:val="20"/>
        </w:rPr>
        <w:t xml:space="preserve">   </w:t>
      </w:r>
      <w:r>
        <w:rPr>
          <w:rFonts w:ascii="Verdana" w:hAnsi="Verdana" w:cs="Tahoma"/>
          <w:sz w:val="20"/>
          <w:szCs w:val="20"/>
        </w:rPr>
        <w:t xml:space="preserve">   Voorhof, Westerbork</w:t>
      </w:r>
    </w:p>
    <w:p w:rsidR="00F06F47" w:rsidRPr="00213389" w:rsidRDefault="008F313F" w:rsidP="00FC63D0">
      <w:pPr>
        <w:spacing w:after="0"/>
        <w:rPr>
          <w:rFonts w:ascii="Verdana" w:hAnsi="Verdana" w:cs="Tahoma"/>
          <w:sz w:val="20"/>
          <w:szCs w:val="20"/>
        </w:rPr>
      </w:pPr>
      <w:r>
        <w:rPr>
          <w:rFonts w:ascii="Verdana" w:hAnsi="Verdana" w:cs="Tahoma"/>
          <w:sz w:val="20"/>
          <w:szCs w:val="20"/>
        </w:rPr>
        <w:t xml:space="preserve">                                                                            </w:t>
      </w:r>
      <w:r w:rsidR="005B6DA3">
        <w:rPr>
          <w:rFonts w:ascii="Verdana" w:hAnsi="Verdana" w:cs="Tahoma"/>
          <w:sz w:val="20"/>
          <w:szCs w:val="20"/>
        </w:rPr>
        <w:t xml:space="preserve">                    </w:t>
      </w:r>
      <w:r w:rsidR="00967370">
        <w:rPr>
          <w:rFonts w:ascii="Verdana" w:hAnsi="Verdana" w:cs="Tahoma"/>
          <w:sz w:val="20"/>
          <w:szCs w:val="20"/>
        </w:rPr>
        <w:t>aanwezig: 25</w:t>
      </w:r>
      <w:r w:rsidR="00EB4E95" w:rsidRPr="00B40567">
        <w:rPr>
          <w:rFonts w:ascii="Verdana" w:hAnsi="Verdana" w:cs="Tahoma"/>
          <w:sz w:val="20"/>
          <w:szCs w:val="20"/>
        </w:rPr>
        <w:t xml:space="preserve"> CDA-</w:t>
      </w:r>
      <w:proofErr w:type="spellStart"/>
      <w:r w:rsidR="00EB4E95" w:rsidRPr="00B40567">
        <w:rPr>
          <w:rFonts w:ascii="Verdana" w:hAnsi="Verdana" w:cs="Tahoma"/>
          <w:sz w:val="20"/>
          <w:szCs w:val="20"/>
        </w:rPr>
        <w:t>ers</w:t>
      </w:r>
      <w:proofErr w:type="spellEnd"/>
    </w:p>
    <w:p w:rsidR="008F313F" w:rsidRPr="00B10A35" w:rsidRDefault="00B10A35" w:rsidP="00FC63D0">
      <w:pPr>
        <w:spacing w:after="0"/>
        <w:rPr>
          <w:rFonts w:ascii="Verdana" w:hAnsi="Verdana" w:cs="Tahoma"/>
          <w:b/>
          <w:sz w:val="20"/>
          <w:szCs w:val="20"/>
        </w:rPr>
      </w:pPr>
      <w:r>
        <w:rPr>
          <w:rFonts w:ascii="Verdana" w:hAnsi="Verdana" w:cs="Tahoma"/>
          <w:b/>
          <w:sz w:val="20"/>
          <w:szCs w:val="20"/>
        </w:rPr>
        <w:t>S</w:t>
      </w:r>
      <w:r w:rsidR="008F313F" w:rsidRPr="00B10A35">
        <w:rPr>
          <w:rFonts w:ascii="Verdana" w:hAnsi="Verdana" w:cs="Tahoma"/>
          <w:b/>
          <w:sz w:val="20"/>
          <w:szCs w:val="20"/>
        </w:rPr>
        <w:t>prekers:</w:t>
      </w:r>
    </w:p>
    <w:p w:rsidR="00EB4E95" w:rsidRDefault="00967370" w:rsidP="00FC63D0">
      <w:pPr>
        <w:spacing w:after="0"/>
        <w:rPr>
          <w:rFonts w:ascii="Verdana" w:hAnsi="Verdana" w:cs="Tahoma"/>
          <w:sz w:val="20"/>
          <w:szCs w:val="20"/>
        </w:rPr>
      </w:pPr>
      <w:r>
        <w:rPr>
          <w:rFonts w:ascii="Verdana" w:hAnsi="Verdana" w:cs="Tahoma"/>
          <w:sz w:val="20"/>
          <w:szCs w:val="20"/>
        </w:rPr>
        <w:t>Erik Giethoorn, wethouder Hoogeveen</w:t>
      </w:r>
      <w:r w:rsidR="00EB4E95" w:rsidRPr="00EB4E95">
        <w:rPr>
          <w:rFonts w:ascii="Verdana" w:hAnsi="Verdana" w:cs="Tahoma"/>
          <w:sz w:val="20"/>
          <w:szCs w:val="20"/>
        </w:rPr>
        <w:t xml:space="preserve">                                                                               </w:t>
      </w:r>
    </w:p>
    <w:p w:rsidR="00967370" w:rsidRDefault="00967370" w:rsidP="00FC63D0">
      <w:pPr>
        <w:spacing w:after="0"/>
        <w:rPr>
          <w:rFonts w:ascii="Verdana" w:hAnsi="Verdana" w:cs="Tahoma"/>
          <w:sz w:val="20"/>
          <w:szCs w:val="20"/>
        </w:rPr>
      </w:pPr>
      <w:r>
        <w:rPr>
          <w:rFonts w:ascii="Verdana" w:hAnsi="Verdana" w:cs="Tahoma"/>
          <w:sz w:val="20"/>
          <w:szCs w:val="20"/>
        </w:rPr>
        <w:t>Marja van den Berg, st. Welzijnswerk Hoogeveen</w:t>
      </w:r>
    </w:p>
    <w:p w:rsidR="00967370" w:rsidRDefault="00967370" w:rsidP="00FC63D0">
      <w:pPr>
        <w:spacing w:after="0"/>
        <w:rPr>
          <w:rFonts w:ascii="Verdana" w:hAnsi="Verdana" w:cs="Tahoma"/>
          <w:sz w:val="20"/>
          <w:szCs w:val="20"/>
        </w:rPr>
      </w:pPr>
      <w:proofErr w:type="spellStart"/>
      <w:r>
        <w:rPr>
          <w:rFonts w:ascii="Verdana" w:hAnsi="Verdana" w:cs="Tahoma"/>
          <w:sz w:val="20"/>
          <w:szCs w:val="20"/>
        </w:rPr>
        <w:t>Rieneke</w:t>
      </w:r>
      <w:proofErr w:type="spellEnd"/>
      <w:r>
        <w:rPr>
          <w:rFonts w:ascii="Verdana" w:hAnsi="Verdana" w:cs="Tahoma"/>
          <w:sz w:val="20"/>
          <w:szCs w:val="20"/>
        </w:rPr>
        <w:t xml:space="preserve"> </w:t>
      </w:r>
      <w:proofErr w:type="spellStart"/>
      <w:r>
        <w:rPr>
          <w:rFonts w:ascii="Verdana" w:hAnsi="Verdana" w:cs="Tahoma"/>
          <w:sz w:val="20"/>
          <w:szCs w:val="20"/>
        </w:rPr>
        <w:t>Weteringe</w:t>
      </w:r>
      <w:proofErr w:type="spellEnd"/>
      <w:r>
        <w:rPr>
          <w:rFonts w:ascii="Verdana" w:hAnsi="Verdana" w:cs="Tahoma"/>
          <w:sz w:val="20"/>
          <w:szCs w:val="20"/>
        </w:rPr>
        <w:t xml:space="preserve">, wijkverpleegkundige </w:t>
      </w:r>
      <w:proofErr w:type="spellStart"/>
      <w:r>
        <w:rPr>
          <w:rFonts w:ascii="Verdana" w:hAnsi="Verdana" w:cs="Tahoma"/>
          <w:sz w:val="20"/>
          <w:szCs w:val="20"/>
        </w:rPr>
        <w:t>Icare</w:t>
      </w:r>
      <w:proofErr w:type="spellEnd"/>
    </w:p>
    <w:p w:rsidR="00967370" w:rsidRDefault="00967370" w:rsidP="00FC63D0">
      <w:pPr>
        <w:spacing w:after="0"/>
        <w:rPr>
          <w:rFonts w:ascii="Verdana" w:hAnsi="Verdana" w:cs="Tahoma"/>
          <w:sz w:val="20"/>
          <w:szCs w:val="20"/>
        </w:rPr>
      </w:pPr>
      <w:r>
        <w:rPr>
          <w:rFonts w:ascii="Verdana" w:hAnsi="Verdana" w:cs="Tahoma"/>
          <w:sz w:val="20"/>
          <w:szCs w:val="20"/>
        </w:rPr>
        <w:t xml:space="preserve">Heidi Strijker, </w:t>
      </w:r>
      <w:r w:rsidR="00162AE6">
        <w:rPr>
          <w:rFonts w:ascii="Verdana" w:hAnsi="Verdana" w:cs="Tahoma"/>
          <w:sz w:val="20"/>
          <w:szCs w:val="20"/>
        </w:rPr>
        <w:t xml:space="preserve">consulent </w:t>
      </w:r>
      <w:r>
        <w:rPr>
          <w:rFonts w:ascii="Verdana" w:hAnsi="Verdana" w:cs="Tahoma"/>
          <w:sz w:val="20"/>
          <w:szCs w:val="20"/>
        </w:rPr>
        <w:t>Huisartsenzorg Drenthe</w:t>
      </w:r>
    </w:p>
    <w:p w:rsidR="00967370" w:rsidRDefault="00967370" w:rsidP="00FC63D0">
      <w:pPr>
        <w:spacing w:after="0"/>
        <w:rPr>
          <w:rFonts w:ascii="Verdana" w:hAnsi="Verdana" w:cs="Tahoma"/>
          <w:sz w:val="20"/>
          <w:szCs w:val="20"/>
        </w:rPr>
      </w:pPr>
    </w:p>
    <w:p w:rsidR="00852894" w:rsidRDefault="00852894" w:rsidP="005B6DA3">
      <w:pPr>
        <w:spacing w:after="0" w:line="240" w:lineRule="auto"/>
        <w:rPr>
          <w:rFonts w:ascii="Verdana" w:hAnsi="Verdana" w:cs="Tahoma"/>
          <w:sz w:val="20"/>
          <w:szCs w:val="20"/>
        </w:rPr>
      </w:pPr>
      <w:r w:rsidRPr="00852894">
        <w:rPr>
          <w:rFonts w:ascii="Verdana" w:hAnsi="Verdana" w:cs="Tahoma"/>
          <w:b/>
          <w:sz w:val="20"/>
          <w:szCs w:val="20"/>
        </w:rPr>
        <w:t>Opening</w:t>
      </w:r>
    </w:p>
    <w:p w:rsidR="00967370" w:rsidRDefault="00967370" w:rsidP="005B6DA3">
      <w:pPr>
        <w:spacing w:after="0" w:line="240" w:lineRule="auto"/>
        <w:rPr>
          <w:rFonts w:ascii="Verdana" w:hAnsi="Verdana" w:cs="Tahoma"/>
          <w:sz w:val="20"/>
          <w:szCs w:val="20"/>
        </w:rPr>
      </w:pPr>
      <w:r>
        <w:rPr>
          <w:rFonts w:ascii="Verdana" w:hAnsi="Verdana" w:cs="Tahoma"/>
          <w:sz w:val="20"/>
          <w:szCs w:val="20"/>
        </w:rPr>
        <w:t xml:space="preserve">Martin Kremers heet allen welkom. In het bijzonder de 3 dames, die de inleiding van Erik zullen ondersteunen. </w:t>
      </w:r>
    </w:p>
    <w:p w:rsidR="00967370" w:rsidRDefault="00967370" w:rsidP="005B6DA3">
      <w:pPr>
        <w:spacing w:after="0" w:line="240" w:lineRule="auto"/>
        <w:rPr>
          <w:rFonts w:ascii="Verdana" w:hAnsi="Verdana" w:cs="Tahoma"/>
          <w:sz w:val="20"/>
          <w:szCs w:val="20"/>
        </w:rPr>
      </w:pPr>
    </w:p>
    <w:p w:rsidR="000614C8" w:rsidRDefault="00967370" w:rsidP="005B6DA3">
      <w:pPr>
        <w:spacing w:after="0" w:line="240" w:lineRule="auto"/>
        <w:rPr>
          <w:rFonts w:ascii="Verdana" w:hAnsi="Verdana" w:cs="Tahoma"/>
          <w:sz w:val="20"/>
          <w:szCs w:val="20"/>
        </w:rPr>
      </w:pPr>
      <w:r w:rsidRPr="00967370">
        <w:rPr>
          <w:rFonts w:ascii="Verdana" w:hAnsi="Verdana" w:cs="Tahoma"/>
          <w:b/>
          <w:sz w:val="24"/>
          <w:szCs w:val="24"/>
        </w:rPr>
        <w:t>SOCIAAL DOMEIN, het gaat toch goed of niet?</w:t>
      </w:r>
      <w:r w:rsidR="001C1373">
        <w:rPr>
          <w:rFonts w:ascii="Verdana" w:hAnsi="Verdana" w:cs="Tahoma"/>
          <w:b/>
          <w:sz w:val="24"/>
          <w:szCs w:val="24"/>
        </w:rPr>
        <w:t xml:space="preserve">   -   </w:t>
      </w:r>
      <w:r w:rsidR="001C1373" w:rsidRPr="001C1373">
        <w:rPr>
          <w:rFonts w:ascii="Verdana" w:hAnsi="Verdana" w:cs="Tahoma"/>
          <w:sz w:val="20"/>
          <w:szCs w:val="20"/>
        </w:rPr>
        <w:t>Erik Giethoorn</w:t>
      </w:r>
    </w:p>
    <w:p w:rsidR="00967370" w:rsidRPr="000614C8" w:rsidRDefault="000614C8" w:rsidP="005B6DA3">
      <w:pPr>
        <w:spacing w:after="0" w:line="240" w:lineRule="auto"/>
        <w:rPr>
          <w:rFonts w:ascii="Verdana" w:hAnsi="Verdana" w:cs="Tahoma"/>
          <w:b/>
          <w:sz w:val="24"/>
          <w:szCs w:val="24"/>
        </w:rPr>
      </w:pPr>
      <w:r w:rsidRPr="000614C8">
        <w:rPr>
          <w:rFonts w:ascii="Verdana" w:hAnsi="Verdana" w:cs="Tahoma"/>
          <w:b/>
          <w:sz w:val="20"/>
          <w:szCs w:val="20"/>
        </w:rPr>
        <w:t>Wet Maatschappelijke Ondersteuning</w:t>
      </w:r>
      <w:r w:rsidR="00967370" w:rsidRPr="000614C8">
        <w:rPr>
          <w:rFonts w:ascii="Verdana" w:hAnsi="Verdana" w:cs="Tahoma"/>
          <w:b/>
          <w:sz w:val="24"/>
          <w:szCs w:val="24"/>
        </w:rPr>
        <w:t xml:space="preserve">         </w:t>
      </w:r>
    </w:p>
    <w:p w:rsidR="00967370" w:rsidRDefault="001C1373" w:rsidP="005B6DA3">
      <w:pPr>
        <w:spacing w:after="0" w:line="240" w:lineRule="auto"/>
        <w:rPr>
          <w:rFonts w:ascii="Verdana" w:hAnsi="Verdana" w:cs="Tahoma"/>
          <w:sz w:val="20"/>
          <w:szCs w:val="20"/>
        </w:rPr>
      </w:pPr>
      <w:r>
        <w:rPr>
          <w:rFonts w:ascii="Verdana" w:hAnsi="Verdana" w:cs="Tahoma"/>
          <w:sz w:val="20"/>
          <w:szCs w:val="20"/>
        </w:rPr>
        <w:t>In Hoogeveen zijn de decentralisatie onder gebracht bij 4 wethouders. Dat heeft het voordeel dat je problemen met elkaar kunt bespreken en met elkaar kunt sparren.</w:t>
      </w:r>
    </w:p>
    <w:p w:rsidR="00BC15C5" w:rsidRDefault="00BC15C5" w:rsidP="005B6DA3">
      <w:pPr>
        <w:spacing w:after="0" w:line="240" w:lineRule="auto"/>
        <w:rPr>
          <w:rFonts w:ascii="Verdana" w:hAnsi="Verdana" w:cs="Tahoma"/>
          <w:sz w:val="20"/>
          <w:szCs w:val="20"/>
        </w:rPr>
      </w:pPr>
    </w:p>
    <w:p w:rsidR="001C1373" w:rsidRDefault="001C1373" w:rsidP="005B6DA3">
      <w:pPr>
        <w:spacing w:after="0" w:line="240" w:lineRule="auto"/>
        <w:rPr>
          <w:rFonts w:ascii="Verdana" w:hAnsi="Verdana" w:cs="Tahoma"/>
          <w:sz w:val="20"/>
          <w:szCs w:val="20"/>
        </w:rPr>
      </w:pPr>
      <w:r>
        <w:rPr>
          <w:rFonts w:ascii="Verdana" w:hAnsi="Verdana" w:cs="Tahoma"/>
          <w:sz w:val="20"/>
          <w:szCs w:val="20"/>
        </w:rPr>
        <w:t xml:space="preserve">De decentralisatie van de </w:t>
      </w:r>
      <w:proofErr w:type="spellStart"/>
      <w:r>
        <w:rPr>
          <w:rFonts w:ascii="Verdana" w:hAnsi="Verdana" w:cs="Tahoma"/>
          <w:sz w:val="20"/>
          <w:szCs w:val="20"/>
        </w:rPr>
        <w:t>Wmo</w:t>
      </w:r>
      <w:proofErr w:type="spellEnd"/>
      <w:r>
        <w:rPr>
          <w:rFonts w:ascii="Verdana" w:hAnsi="Verdana" w:cs="Tahoma"/>
          <w:sz w:val="20"/>
          <w:szCs w:val="20"/>
        </w:rPr>
        <w:t>, de jeugdzorg en de Sociale werkgelegenheid was nodig. De politiek wilde toe naar de eigen verantwoordelijkheid van mensen en van verzorging naar participatie. Men wilde de schotten tussen de verschillende domeinen afbreken en het sociale domein laten uitvoeren door de gemeente, omdat die dichter bij de mensen staat. En er moest bezuinigd worden</w:t>
      </w:r>
      <w:r w:rsidR="001022D7">
        <w:rPr>
          <w:rFonts w:ascii="Verdana" w:hAnsi="Verdana" w:cs="Tahoma"/>
          <w:sz w:val="20"/>
          <w:szCs w:val="20"/>
        </w:rPr>
        <w:t>.</w:t>
      </w:r>
      <w:r w:rsidR="00ED078A">
        <w:rPr>
          <w:rFonts w:ascii="Verdana" w:hAnsi="Verdana" w:cs="Tahoma"/>
          <w:sz w:val="20"/>
          <w:szCs w:val="20"/>
        </w:rPr>
        <w:t xml:space="preserve"> Vanaf 2010 vlakt de stijging van de zorgkosten af. Maar de betaalbaarheid blijft wel een punt van zorg en aandacht.</w:t>
      </w:r>
    </w:p>
    <w:p w:rsidR="00BC15C5" w:rsidRDefault="00BC15C5" w:rsidP="005B6DA3">
      <w:pPr>
        <w:spacing w:after="0" w:line="240" w:lineRule="auto"/>
        <w:rPr>
          <w:rFonts w:ascii="Verdana" w:hAnsi="Verdana" w:cs="Tahoma"/>
          <w:sz w:val="20"/>
          <w:szCs w:val="20"/>
        </w:rPr>
      </w:pPr>
    </w:p>
    <w:p w:rsidR="00967370" w:rsidRDefault="00ED078A" w:rsidP="005B6DA3">
      <w:pPr>
        <w:spacing w:after="0" w:line="240" w:lineRule="auto"/>
        <w:rPr>
          <w:rFonts w:ascii="Verdana" w:hAnsi="Verdana" w:cs="Tahoma"/>
          <w:sz w:val="20"/>
          <w:szCs w:val="20"/>
        </w:rPr>
      </w:pPr>
      <w:r>
        <w:rPr>
          <w:rFonts w:ascii="Verdana" w:hAnsi="Verdana" w:cs="Tahoma"/>
          <w:sz w:val="20"/>
          <w:szCs w:val="20"/>
        </w:rPr>
        <w:t xml:space="preserve">De nieuwe WMO is in 2015 van kracht geworden. De doelgroep werd daarbij uitgebreid van ouderen naar ander kwetsbare groepen. </w:t>
      </w:r>
      <w:r w:rsidR="009462AF">
        <w:rPr>
          <w:rFonts w:ascii="Verdana" w:hAnsi="Verdana" w:cs="Tahoma"/>
          <w:sz w:val="20"/>
          <w:szCs w:val="20"/>
        </w:rPr>
        <w:t>Het uitgangspunt is, zo lang mogelijk thuis blijven wonen, kan dat niet dan regelt de gemeente begeleiding en ondersteuning.</w:t>
      </w:r>
      <w:r w:rsidR="00146612">
        <w:rPr>
          <w:rFonts w:ascii="Verdana" w:hAnsi="Verdana" w:cs="Tahoma"/>
          <w:sz w:val="20"/>
          <w:szCs w:val="20"/>
        </w:rPr>
        <w:t xml:space="preserve"> Gevolg een breed scala van taken voor de gemeente.</w:t>
      </w:r>
    </w:p>
    <w:p w:rsidR="00146612" w:rsidRDefault="00146612" w:rsidP="005B6DA3">
      <w:pPr>
        <w:spacing w:after="0" w:line="240" w:lineRule="auto"/>
        <w:rPr>
          <w:rFonts w:ascii="Verdana" w:hAnsi="Verdana" w:cs="Tahoma"/>
          <w:sz w:val="20"/>
          <w:szCs w:val="20"/>
        </w:rPr>
      </w:pPr>
      <w:r>
        <w:rPr>
          <w:rFonts w:ascii="Verdana" w:hAnsi="Verdana" w:cs="Tahoma"/>
          <w:sz w:val="20"/>
          <w:szCs w:val="20"/>
        </w:rPr>
        <w:t>Het gaat bijvoorbeeld om ondersteuning bij zelfredzaamheid, ondersteuning van mantelzorgers, verpleging en persoonlijke verzorging en voor jongeren tot 18 jaar de jeugdhulplicht.</w:t>
      </w:r>
    </w:p>
    <w:p w:rsidR="00BC15C5" w:rsidRDefault="00BC15C5" w:rsidP="005B6DA3">
      <w:pPr>
        <w:spacing w:after="0" w:line="240" w:lineRule="auto"/>
        <w:rPr>
          <w:rFonts w:ascii="Verdana" w:hAnsi="Verdana" w:cs="Tahoma"/>
          <w:sz w:val="20"/>
          <w:szCs w:val="20"/>
        </w:rPr>
      </w:pPr>
    </w:p>
    <w:p w:rsidR="00146612" w:rsidRDefault="00146612" w:rsidP="005B6DA3">
      <w:pPr>
        <w:spacing w:after="0" w:line="240" w:lineRule="auto"/>
        <w:rPr>
          <w:rFonts w:ascii="Verdana" w:hAnsi="Verdana" w:cs="Tahoma"/>
          <w:sz w:val="20"/>
          <w:szCs w:val="20"/>
        </w:rPr>
      </w:pPr>
      <w:r>
        <w:rPr>
          <w:rFonts w:ascii="Verdana" w:hAnsi="Verdana" w:cs="Tahoma"/>
          <w:sz w:val="20"/>
          <w:szCs w:val="20"/>
        </w:rPr>
        <w:t xml:space="preserve">De Centrale Raad van Beroep, heeft in een uitspraak de kaders </w:t>
      </w:r>
      <w:r w:rsidR="00BC15C5">
        <w:rPr>
          <w:rFonts w:ascii="Verdana" w:hAnsi="Verdana" w:cs="Tahoma"/>
          <w:sz w:val="20"/>
          <w:szCs w:val="20"/>
        </w:rPr>
        <w:t xml:space="preserve">van de WMO </w:t>
      </w:r>
      <w:r>
        <w:rPr>
          <w:rFonts w:ascii="Verdana" w:hAnsi="Verdana" w:cs="Tahoma"/>
          <w:sz w:val="20"/>
          <w:szCs w:val="20"/>
        </w:rPr>
        <w:t>strakker bepaald</w:t>
      </w:r>
      <w:r w:rsidR="00BD4CC8">
        <w:rPr>
          <w:rFonts w:ascii="Verdana" w:hAnsi="Verdana" w:cs="Tahoma"/>
          <w:sz w:val="20"/>
          <w:szCs w:val="20"/>
        </w:rPr>
        <w:t xml:space="preserve"> met betrekking tot de thuishulp</w:t>
      </w:r>
      <w:r>
        <w:rPr>
          <w:rFonts w:ascii="Verdana" w:hAnsi="Verdana" w:cs="Tahoma"/>
          <w:sz w:val="20"/>
          <w:szCs w:val="20"/>
        </w:rPr>
        <w:t xml:space="preserve">. </w:t>
      </w:r>
      <w:r w:rsidR="001B716D">
        <w:rPr>
          <w:rFonts w:ascii="Verdana" w:hAnsi="Verdana" w:cs="Tahoma"/>
          <w:sz w:val="20"/>
          <w:szCs w:val="20"/>
        </w:rPr>
        <w:t>Er moet bijvoorbeeld aangegeven worden hoe de concrete resultaten van de begeleiding en ondersteuning bereikt worden en hoe dat bijdraagt aan de compensatie van de betrokken beperking(en).</w:t>
      </w:r>
      <w:r w:rsidR="000614C8">
        <w:rPr>
          <w:rFonts w:ascii="Verdana" w:hAnsi="Verdana" w:cs="Tahoma"/>
          <w:sz w:val="20"/>
          <w:szCs w:val="20"/>
        </w:rPr>
        <w:t xml:space="preserve"> Dit hoeft niet aangegeven te worden in uren, maar moet wel aan de afgesproken maatstaf voldoen.</w:t>
      </w:r>
      <w:r w:rsidR="001B716D">
        <w:rPr>
          <w:rFonts w:ascii="Verdana" w:hAnsi="Verdana" w:cs="Tahoma"/>
          <w:sz w:val="20"/>
          <w:szCs w:val="20"/>
        </w:rPr>
        <w:t xml:space="preserve"> De gemeente beschikt en de zorgaanbieder</w:t>
      </w:r>
      <w:r w:rsidR="00BC15C5">
        <w:rPr>
          <w:rFonts w:ascii="Verdana" w:hAnsi="Verdana" w:cs="Tahoma"/>
          <w:sz w:val="20"/>
          <w:szCs w:val="20"/>
        </w:rPr>
        <w:t>,</w:t>
      </w:r>
      <w:r w:rsidR="001B716D">
        <w:rPr>
          <w:rFonts w:ascii="Verdana" w:hAnsi="Verdana" w:cs="Tahoma"/>
          <w:sz w:val="20"/>
          <w:szCs w:val="20"/>
        </w:rPr>
        <w:t xml:space="preserve"> waar de gemeente een contract mee heeft, voert uit.</w:t>
      </w:r>
      <w:r w:rsidR="00BD4CC8">
        <w:rPr>
          <w:rFonts w:ascii="Verdana" w:hAnsi="Verdana" w:cs="Tahoma"/>
          <w:sz w:val="20"/>
          <w:szCs w:val="20"/>
        </w:rPr>
        <w:t xml:space="preserve"> De compensatie waar de WMO over spreekt kan dus opgelost worden door afspraken tussen de gemeente en de zorgaanbieder.</w:t>
      </w:r>
      <w:r>
        <w:rPr>
          <w:rFonts w:ascii="Verdana" w:hAnsi="Verdana" w:cs="Tahoma"/>
          <w:sz w:val="20"/>
          <w:szCs w:val="20"/>
        </w:rPr>
        <w:t xml:space="preserve">  </w:t>
      </w:r>
    </w:p>
    <w:p w:rsidR="000614C8" w:rsidRDefault="000614C8" w:rsidP="005B6DA3">
      <w:pPr>
        <w:spacing w:after="0" w:line="240" w:lineRule="auto"/>
        <w:rPr>
          <w:rFonts w:ascii="Verdana" w:hAnsi="Verdana" w:cs="Tahoma"/>
          <w:sz w:val="20"/>
          <w:szCs w:val="20"/>
        </w:rPr>
      </w:pPr>
      <w:r>
        <w:rPr>
          <w:rFonts w:ascii="Verdana" w:hAnsi="Verdana" w:cs="Tahoma"/>
          <w:sz w:val="20"/>
          <w:szCs w:val="20"/>
        </w:rPr>
        <w:t>In Drenthe worden verschillende wegen bewandeld om de WMO uit te voeren. Sommige gemeenten doen het zelfstandig en andere gemeenten werken samen.</w:t>
      </w:r>
    </w:p>
    <w:p w:rsidR="00BC15C5" w:rsidRDefault="00BC15C5" w:rsidP="005B6DA3">
      <w:pPr>
        <w:spacing w:after="0" w:line="240" w:lineRule="auto"/>
        <w:rPr>
          <w:rFonts w:ascii="Verdana" w:hAnsi="Verdana" w:cs="Tahoma"/>
          <w:sz w:val="20"/>
          <w:szCs w:val="20"/>
        </w:rPr>
      </w:pPr>
    </w:p>
    <w:p w:rsidR="000614C8" w:rsidRPr="000614C8" w:rsidRDefault="000614C8" w:rsidP="005B6DA3">
      <w:pPr>
        <w:spacing w:after="0" w:line="240" w:lineRule="auto"/>
        <w:rPr>
          <w:rFonts w:ascii="Verdana" w:hAnsi="Verdana" w:cs="Tahoma"/>
          <w:b/>
          <w:sz w:val="20"/>
          <w:szCs w:val="20"/>
        </w:rPr>
      </w:pPr>
      <w:r w:rsidRPr="000614C8">
        <w:rPr>
          <w:rFonts w:ascii="Verdana" w:hAnsi="Verdana" w:cs="Tahoma"/>
          <w:b/>
          <w:sz w:val="20"/>
          <w:szCs w:val="20"/>
        </w:rPr>
        <w:t>Jeugdhulp</w:t>
      </w:r>
    </w:p>
    <w:p w:rsidR="000614C8" w:rsidRDefault="000614C8" w:rsidP="000614C8">
      <w:pPr>
        <w:spacing w:after="0" w:line="240" w:lineRule="auto"/>
        <w:rPr>
          <w:rFonts w:ascii="Verdana" w:hAnsi="Verdana" w:cs="Tahoma"/>
          <w:sz w:val="20"/>
          <w:szCs w:val="20"/>
        </w:rPr>
      </w:pPr>
      <w:r w:rsidRPr="004D7F78">
        <w:rPr>
          <w:rFonts w:ascii="Verdana" w:hAnsi="Verdana" w:cs="Tahoma"/>
          <w:sz w:val="20"/>
          <w:szCs w:val="20"/>
        </w:rPr>
        <w:t xml:space="preserve">Sinds 1 jan. 2015 is de gemeente </w:t>
      </w:r>
      <w:r w:rsidR="00162AE6">
        <w:rPr>
          <w:rFonts w:ascii="Verdana" w:hAnsi="Verdana" w:cs="Tahoma"/>
          <w:sz w:val="20"/>
          <w:szCs w:val="20"/>
        </w:rPr>
        <w:t xml:space="preserve">onder andere </w:t>
      </w:r>
      <w:r w:rsidRPr="004D7F78">
        <w:rPr>
          <w:rFonts w:ascii="Verdana" w:hAnsi="Verdana" w:cs="Tahoma"/>
          <w:sz w:val="20"/>
          <w:szCs w:val="20"/>
        </w:rPr>
        <w:t>verantwoordelijk voor,</w:t>
      </w:r>
      <w:r w:rsidRPr="004D7F78">
        <w:rPr>
          <w:rFonts w:ascii="Verdana" w:hAnsi="Verdana" w:cs="Arial"/>
          <w:sz w:val="20"/>
          <w:szCs w:val="20"/>
        </w:rPr>
        <w:t xml:space="preserve"> </w:t>
      </w:r>
      <w:r w:rsidR="004D7F78" w:rsidRPr="004D7F78">
        <w:rPr>
          <w:rFonts w:ascii="Verdana" w:hAnsi="Verdana" w:cs="Arial"/>
          <w:sz w:val="20"/>
          <w:szCs w:val="20"/>
        </w:rPr>
        <w:t>O</w:t>
      </w:r>
      <w:r w:rsidRPr="004D7F78">
        <w:rPr>
          <w:rFonts w:ascii="Verdana" w:hAnsi="Verdana" w:cs="Tahoma"/>
          <w:sz w:val="20"/>
          <w:szCs w:val="20"/>
        </w:rPr>
        <w:t>pvoedondersteuning</w:t>
      </w:r>
      <w:r w:rsidR="004D7F78">
        <w:rPr>
          <w:rFonts w:ascii="Verdana" w:hAnsi="Verdana" w:cs="Tahoma"/>
          <w:sz w:val="20"/>
          <w:szCs w:val="20"/>
        </w:rPr>
        <w:t xml:space="preserve">, </w:t>
      </w:r>
      <w:r w:rsidRPr="004D7F78">
        <w:rPr>
          <w:rFonts w:ascii="Verdana" w:hAnsi="Verdana" w:cs="Tahoma"/>
          <w:sz w:val="20"/>
          <w:szCs w:val="20"/>
        </w:rPr>
        <w:t>Behandeling psychische aandoening</w:t>
      </w:r>
      <w:r w:rsidR="004D7F78">
        <w:rPr>
          <w:rFonts w:ascii="Verdana" w:hAnsi="Verdana" w:cs="Tahoma"/>
          <w:sz w:val="20"/>
          <w:szCs w:val="20"/>
        </w:rPr>
        <w:t xml:space="preserve"> en </w:t>
      </w:r>
      <w:r w:rsidRPr="004D7F78">
        <w:rPr>
          <w:rFonts w:ascii="Verdana" w:hAnsi="Verdana" w:cs="Tahoma"/>
          <w:sz w:val="20"/>
          <w:szCs w:val="20"/>
        </w:rPr>
        <w:t>Verblijf in een specialistische instelling</w:t>
      </w:r>
      <w:r w:rsidR="00955AF2">
        <w:rPr>
          <w:rFonts w:ascii="Verdana" w:hAnsi="Verdana" w:cs="Tahoma"/>
          <w:sz w:val="20"/>
          <w:szCs w:val="20"/>
        </w:rPr>
        <w:t>. De onderdelen die voor 2015 verzorgd werden door het rijk, de zorgverzekeringswet, de provincie en AWBZ vallen nu allemaal onder de verantwoordelijkheid van de gemeente.</w:t>
      </w:r>
    </w:p>
    <w:p w:rsidR="00183682" w:rsidRPr="00183682" w:rsidRDefault="00183682" w:rsidP="00183682">
      <w:pPr>
        <w:spacing w:after="0" w:line="240" w:lineRule="auto"/>
        <w:rPr>
          <w:rFonts w:ascii="Verdana" w:hAnsi="Verdana" w:cs="Tahoma"/>
          <w:sz w:val="20"/>
          <w:szCs w:val="20"/>
        </w:rPr>
      </w:pPr>
      <w:r w:rsidRPr="00183682">
        <w:rPr>
          <w:rFonts w:ascii="Verdana" w:hAnsi="Verdana" w:cs="Tahoma"/>
          <w:sz w:val="20"/>
          <w:szCs w:val="20"/>
        </w:rPr>
        <w:t xml:space="preserve">Gemeente </w:t>
      </w:r>
      <w:r w:rsidR="00BC15C5">
        <w:rPr>
          <w:rFonts w:ascii="Verdana" w:hAnsi="Verdana" w:cs="Tahoma"/>
          <w:sz w:val="20"/>
          <w:szCs w:val="20"/>
        </w:rPr>
        <w:t xml:space="preserve">is </w:t>
      </w:r>
      <w:r w:rsidRPr="00183682">
        <w:rPr>
          <w:rFonts w:ascii="Verdana" w:hAnsi="Verdana" w:cs="Tahoma"/>
          <w:sz w:val="20"/>
          <w:szCs w:val="20"/>
        </w:rPr>
        <w:t>verantwoordelijk voor jeugdzorg in</w:t>
      </w:r>
      <w:r>
        <w:rPr>
          <w:rFonts w:ascii="Verdana" w:hAnsi="Verdana" w:cs="Tahoma"/>
          <w:sz w:val="20"/>
          <w:szCs w:val="20"/>
        </w:rPr>
        <w:t xml:space="preserve"> </w:t>
      </w:r>
      <w:r w:rsidRPr="00183682">
        <w:rPr>
          <w:rFonts w:ascii="Verdana" w:hAnsi="Verdana" w:cs="Tahoma"/>
          <w:sz w:val="20"/>
          <w:szCs w:val="20"/>
        </w:rPr>
        <w:t>brede zin</w:t>
      </w:r>
      <w:r>
        <w:rPr>
          <w:rFonts w:ascii="Verdana" w:hAnsi="Verdana" w:cs="Tahoma"/>
          <w:sz w:val="20"/>
          <w:szCs w:val="20"/>
        </w:rPr>
        <w:t>. Binnen de jeugdhulp vindt de t</w:t>
      </w:r>
      <w:r w:rsidRPr="00183682">
        <w:rPr>
          <w:rFonts w:ascii="Verdana" w:hAnsi="Verdana" w:cs="Tahoma"/>
          <w:sz w:val="20"/>
          <w:szCs w:val="20"/>
        </w:rPr>
        <w:t xml:space="preserve">ransitie </w:t>
      </w:r>
      <w:r>
        <w:rPr>
          <w:rFonts w:ascii="Verdana" w:hAnsi="Verdana" w:cs="Tahoma"/>
          <w:sz w:val="20"/>
          <w:szCs w:val="20"/>
        </w:rPr>
        <w:t xml:space="preserve">plaats naar de nieuwe </w:t>
      </w:r>
      <w:r w:rsidRPr="00183682">
        <w:rPr>
          <w:rFonts w:ascii="Verdana" w:hAnsi="Verdana" w:cs="Tahoma"/>
          <w:sz w:val="20"/>
          <w:szCs w:val="20"/>
        </w:rPr>
        <w:t>uitvoering</w:t>
      </w:r>
      <w:r>
        <w:rPr>
          <w:rFonts w:ascii="Verdana" w:hAnsi="Verdana" w:cs="Tahoma"/>
          <w:sz w:val="20"/>
          <w:szCs w:val="20"/>
        </w:rPr>
        <w:t>. De u</w:t>
      </w:r>
      <w:r w:rsidRPr="00183682">
        <w:rPr>
          <w:rFonts w:ascii="Verdana" w:hAnsi="Verdana" w:cs="Tahoma"/>
          <w:sz w:val="20"/>
          <w:szCs w:val="20"/>
        </w:rPr>
        <w:t xml:space="preserve">itvoering </w:t>
      </w:r>
      <w:r>
        <w:rPr>
          <w:rFonts w:ascii="Verdana" w:hAnsi="Verdana" w:cs="Tahoma"/>
          <w:sz w:val="20"/>
          <w:szCs w:val="20"/>
        </w:rPr>
        <w:t xml:space="preserve">vindt vaak regionaal plaats. </w:t>
      </w:r>
      <w:r w:rsidRPr="00183682">
        <w:rPr>
          <w:rFonts w:ascii="Verdana" w:hAnsi="Verdana" w:cs="Tahoma"/>
          <w:sz w:val="20"/>
          <w:szCs w:val="20"/>
        </w:rPr>
        <w:t xml:space="preserve"> </w:t>
      </w:r>
    </w:p>
    <w:p w:rsidR="00183682" w:rsidRDefault="00183682" w:rsidP="00183682">
      <w:pPr>
        <w:spacing w:after="0" w:line="240" w:lineRule="auto"/>
        <w:rPr>
          <w:rFonts w:ascii="Verdana" w:hAnsi="Verdana" w:cs="Tahoma"/>
          <w:sz w:val="20"/>
          <w:szCs w:val="20"/>
        </w:rPr>
      </w:pPr>
      <w:r>
        <w:rPr>
          <w:rFonts w:ascii="Verdana" w:hAnsi="Verdana" w:cs="Tahoma"/>
          <w:sz w:val="20"/>
          <w:szCs w:val="20"/>
        </w:rPr>
        <w:lastRenderedPageBreak/>
        <w:t>Er is een b</w:t>
      </w:r>
      <w:r w:rsidRPr="00183682">
        <w:rPr>
          <w:rFonts w:ascii="Verdana" w:hAnsi="Verdana" w:cs="Tahoma"/>
          <w:sz w:val="20"/>
          <w:szCs w:val="20"/>
        </w:rPr>
        <w:t xml:space="preserve">elangrijke rol </w:t>
      </w:r>
      <w:r>
        <w:rPr>
          <w:rFonts w:ascii="Verdana" w:hAnsi="Verdana" w:cs="Tahoma"/>
          <w:sz w:val="20"/>
          <w:szCs w:val="20"/>
        </w:rPr>
        <w:t xml:space="preserve">weggelegd </w:t>
      </w:r>
      <w:r w:rsidRPr="00183682">
        <w:rPr>
          <w:rFonts w:ascii="Verdana" w:hAnsi="Verdana" w:cs="Tahoma"/>
          <w:sz w:val="20"/>
          <w:szCs w:val="20"/>
        </w:rPr>
        <w:t xml:space="preserve">voor </w:t>
      </w:r>
      <w:r>
        <w:rPr>
          <w:rFonts w:ascii="Verdana" w:hAnsi="Verdana" w:cs="Tahoma"/>
          <w:sz w:val="20"/>
          <w:szCs w:val="20"/>
        </w:rPr>
        <w:t xml:space="preserve">de </w:t>
      </w:r>
      <w:r w:rsidRPr="00183682">
        <w:rPr>
          <w:rFonts w:ascii="Verdana" w:hAnsi="Verdana" w:cs="Tahoma"/>
          <w:sz w:val="20"/>
          <w:szCs w:val="20"/>
        </w:rPr>
        <w:t>Centra voor Jeugd en Gezin</w:t>
      </w:r>
      <w:r>
        <w:rPr>
          <w:rFonts w:ascii="Verdana" w:hAnsi="Verdana" w:cs="Tahoma"/>
          <w:sz w:val="20"/>
          <w:szCs w:val="20"/>
        </w:rPr>
        <w:t>, dat een h</w:t>
      </w:r>
      <w:r w:rsidRPr="00183682">
        <w:rPr>
          <w:rFonts w:ascii="Verdana" w:hAnsi="Verdana" w:cs="Tahoma"/>
          <w:sz w:val="20"/>
          <w:szCs w:val="20"/>
        </w:rPr>
        <w:t>oog niveau basishulp</w:t>
      </w:r>
      <w:r>
        <w:rPr>
          <w:rFonts w:ascii="Verdana" w:hAnsi="Verdana" w:cs="Tahoma"/>
          <w:sz w:val="20"/>
          <w:szCs w:val="20"/>
        </w:rPr>
        <w:t xml:space="preserve"> biedt en aangeeft </w:t>
      </w:r>
      <w:r w:rsidRPr="00183682">
        <w:rPr>
          <w:rFonts w:ascii="Verdana" w:hAnsi="Verdana" w:cs="Tahoma"/>
          <w:sz w:val="20"/>
          <w:szCs w:val="20"/>
        </w:rPr>
        <w:t>wanneer specialistische hulp nodig is</w:t>
      </w:r>
      <w:r w:rsidR="008778E4">
        <w:rPr>
          <w:rFonts w:ascii="Verdana" w:hAnsi="Verdana" w:cs="Tahoma"/>
          <w:sz w:val="20"/>
          <w:szCs w:val="20"/>
        </w:rPr>
        <w:t>.</w:t>
      </w:r>
    </w:p>
    <w:p w:rsidR="00E43124" w:rsidRDefault="00BC15C5" w:rsidP="00E43124">
      <w:pPr>
        <w:spacing w:after="0" w:line="240" w:lineRule="auto"/>
        <w:rPr>
          <w:rFonts w:ascii="Verdana" w:hAnsi="Verdana" w:cs="Tahoma"/>
          <w:sz w:val="20"/>
          <w:szCs w:val="20"/>
        </w:rPr>
      </w:pPr>
      <w:r>
        <w:rPr>
          <w:rFonts w:ascii="Verdana" w:hAnsi="Verdana" w:cs="Tahoma"/>
          <w:bCs/>
          <w:sz w:val="20"/>
          <w:szCs w:val="20"/>
        </w:rPr>
        <w:t>De</w:t>
      </w:r>
      <w:r w:rsidR="00E43124">
        <w:rPr>
          <w:rFonts w:ascii="Verdana" w:hAnsi="Verdana" w:cs="Tahoma"/>
          <w:bCs/>
          <w:sz w:val="20"/>
          <w:szCs w:val="20"/>
        </w:rPr>
        <w:t xml:space="preserve"> gemeenten in Drenthe hebben besloten per 1 januari 2017 niet meer </w:t>
      </w:r>
      <w:r w:rsidR="00E43124" w:rsidRPr="00E43124">
        <w:rPr>
          <w:rFonts w:ascii="Verdana" w:hAnsi="Verdana" w:cs="Tahoma"/>
          <w:sz w:val="20"/>
          <w:szCs w:val="20"/>
        </w:rPr>
        <w:t xml:space="preserve">één regio </w:t>
      </w:r>
      <w:r w:rsidR="00E43124">
        <w:rPr>
          <w:rFonts w:ascii="Verdana" w:hAnsi="Verdana" w:cs="Tahoma"/>
          <w:sz w:val="20"/>
          <w:szCs w:val="20"/>
        </w:rPr>
        <w:t xml:space="preserve">te vormen maar </w:t>
      </w:r>
      <w:r w:rsidR="00E43124" w:rsidRPr="00E43124">
        <w:rPr>
          <w:rFonts w:ascii="Verdana" w:hAnsi="Verdana" w:cs="Tahoma"/>
          <w:sz w:val="20"/>
          <w:szCs w:val="20"/>
        </w:rPr>
        <w:t>twee</w:t>
      </w:r>
      <w:r w:rsidR="00E43124">
        <w:rPr>
          <w:rFonts w:ascii="Verdana" w:hAnsi="Verdana" w:cs="Tahoma"/>
          <w:sz w:val="20"/>
          <w:szCs w:val="20"/>
        </w:rPr>
        <w:t xml:space="preserve">, namelijk </w:t>
      </w:r>
      <w:r w:rsidR="00E43124" w:rsidRPr="00E43124">
        <w:rPr>
          <w:rFonts w:ascii="Verdana" w:hAnsi="Verdana" w:cs="Tahoma"/>
          <w:sz w:val="20"/>
          <w:szCs w:val="20"/>
        </w:rPr>
        <w:t>N</w:t>
      </w:r>
      <w:r w:rsidR="00E43124">
        <w:rPr>
          <w:rFonts w:ascii="Verdana" w:hAnsi="Verdana" w:cs="Tahoma"/>
          <w:sz w:val="20"/>
          <w:szCs w:val="20"/>
        </w:rPr>
        <w:t xml:space="preserve">oord </w:t>
      </w:r>
      <w:r w:rsidR="00E43124" w:rsidRPr="00E43124">
        <w:rPr>
          <w:rFonts w:ascii="Verdana" w:hAnsi="Verdana" w:cs="Tahoma"/>
          <w:sz w:val="20"/>
          <w:szCs w:val="20"/>
        </w:rPr>
        <w:t>M</w:t>
      </w:r>
      <w:r w:rsidR="00E43124">
        <w:rPr>
          <w:rFonts w:ascii="Verdana" w:hAnsi="Verdana" w:cs="Tahoma"/>
          <w:sz w:val="20"/>
          <w:szCs w:val="20"/>
        </w:rPr>
        <w:t xml:space="preserve">idden Drenthe en ZW/ZO </w:t>
      </w:r>
      <w:r w:rsidR="00E43124" w:rsidRPr="00E43124">
        <w:rPr>
          <w:rFonts w:ascii="Verdana" w:hAnsi="Verdana" w:cs="Tahoma"/>
          <w:sz w:val="20"/>
          <w:szCs w:val="20"/>
        </w:rPr>
        <w:t>Drenthe</w:t>
      </w:r>
      <w:r w:rsidR="00E43124">
        <w:rPr>
          <w:rFonts w:ascii="Verdana" w:hAnsi="Verdana" w:cs="Tahoma"/>
          <w:sz w:val="20"/>
          <w:szCs w:val="20"/>
        </w:rPr>
        <w:t>.</w:t>
      </w:r>
    </w:p>
    <w:p w:rsidR="00BC15C5" w:rsidRDefault="00BC15C5" w:rsidP="00E43124">
      <w:pPr>
        <w:spacing w:after="0" w:line="240" w:lineRule="auto"/>
        <w:rPr>
          <w:rFonts w:ascii="Verdana" w:hAnsi="Verdana" w:cs="Tahoma"/>
          <w:sz w:val="20"/>
          <w:szCs w:val="20"/>
        </w:rPr>
      </w:pPr>
    </w:p>
    <w:p w:rsidR="00A56B25" w:rsidRPr="00A56B25" w:rsidRDefault="00A56B25" w:rsidP="00E43124">
      <w:pPr>
        <w:spacing w:after="0" w:line="240" w:lineRule="auto"/>
        <w:rPr>
          <w:rFonts w:ascii="Verdana" w:hAnsi="Verdana" w:cs="Tahoma"/>
          <w:b/>
          <w:sz w:val="20"/>
          <w:szCs w:val="20"/>
        </w:rPr>
      </w:pPr>
      <w:r w:rsidRPr="00A56B25">
        <w:rPr>
          <w:rFonts w:ascii="Verdana" w:hAnsi="Verdana" w:cs="Tahoma"/>
          <w:b/>
          <w:sz w:val="20"/>
          <w:szCs w:val="20"/>
        </w:rPr>
        <w:t>Participatiewet</w:t>
      </w:r>
    </w:p>
    <w:p w:rsidR="00DC682A" w:rsidRPr="00DC682A" w:rsidRDefault="00DC682A" w:rsidP="00DC682A">
      <w:pPr>
        <w:spacing w:after="0" w:line="240" w:lineRule="auto"/>
        <w:rPr>
          <w:rFonts w:ascii="Verdana" w:hAnsi="Verdana" w:cs="Tahoma"/>
          <w:sz w:val="20"/>
          <w:szCs w:val="20"/>
        </w:rPr>
      </w:pPr>
      <w:r w:rsidRPr="00DC682A">
        <w:rPr>
          <w:rFonts w:ascii="Verdana" w:hAnsi="Verdana" w:cs="Tahoma"/>
          <w:sz w:val="20"/>
          <w:szCs w:val="20"/>
        </w:rPr>
        <w:t xml:space="preserve">Deze wet is een samenvoeging van </w:t>
      </w:r>
      <w:proofErr w:type="spellStart"/>
      <w:r w:rsidRPr="00DC682A">
        <w:rPr>
          <w:rFonts w:ascii="Verdana" w:hAnsi="Verdana" w:cs="Tahoma"/>
          <w:sz w:val="20"/>
          <w:szCs w:val="20"/>
        </w:rPr>
        <w:t>Wwb</w:t>
      </w:r>
      <w:proofErr w:type="spellEnd"/>
      <w:r w:rsidRPr="00DC682A">
        <w:rPr>
          <w:rFonts w:ascii="Verdana" w:hAnsi="Verdana" w:cs="Tahoma"/>
          <w:sz w:val="20"/>
          <w:szCs w:val="20"/>
        </w:rPr>
        <w:t xml:space="preserve">, </w:t>
      </w:r>
      <w:proofErr w:type="spellStart"/>
      <w:r w:rsidRPr="00DC682A">
        <w:rPr>
          <w:rFonts w:ascii="Verdana" w:hAnsi="Verdana" w:cs="Tahoma"/>
          <w:sz w:val="20"/>
          <w:szCs w:val="20"/>
        </w:rPr>
        <w:t>Wsw</w:t>
      </w:r>
      <w:proofErr w:type="spellEnd"/>
      <w:r w:rsidR="00162AE6">
        <w:rPr>
          <w:rFonts w:ascii="Verdana" w:hAnsi="Verdana" w:cs="Tahoma"/>
          <w:sz w:val="20"/>
          <w:szCs w:val="20"/>
        </w:rPr>
        <w:t xml:space="preserve"> </w:t>
      </w:r>
      <w:r w:rsidRPr="00DC682A">
        <w:rPr>
          <w:rFonts w:ascii="Verdana" w:hAnsi="Verdana" w:cs="Tahoma"/>
          <w:sz w:val="20"/>
          <w:szCs w:val="20"/>
        </w:rPr>
        <w:t xml:space="preserve">en een deel van de Wajong. Einde </w:t>
      </w:r>
    </w:p>
    <w:p w:rsidR="00A56B25" w:rsidRPr="00DC682A" w:rsidRDefault="00DC682A" w:rsidP="00DC682A">
      <w:pPr>
        <w:spacing w:after="0" w:line="240" w:lineRule="auto"/>
        <w:rPr>
          <w:rFonts w:ascii="Verdana" w:hAnsi="Verdana" w:cs="Tahoma"/>
          <w:i/>
          <w:iCs/>
          <w:sz w:val="20"/>
          <w:szCs w:val="20"/>
        </w:rPr>
      </w:pPr>
      <w:r w:rsidRPr="00DC682A">
        <w:rPr>
          <w:rFonts w:ascii="Verdana" w:hAnsi="Verdana" w:cs="Tahoma"/>
          <w:sz w:val="20"/>
          <w:szCs w:val="20"/>
        </w:rPr>
        <w:t xml:space="preserve">instroom </w:t>
      </w:r>
      <w:proofErr w:type="spellStart"/>
      <w:r w:rsidRPr="00DC682A">
        <w:rPr>
          <w:rFonts w:ascii="Verdana" w:hAnsi="Verdana" w:cs="Tahoma"/>
          <w:sz w:val="20"/>
          <w:szCs w:val="20"/>
        </w:rPr>
        <w:t>Wsw</w:t>
      </w:r>
      <w:proofErr w:type="spellEnd"/>
      <w:r w:rsidRPr="00DC682A">
        <w:rPr>
          <w:rFonts w:ascii="Verdana" w:hAnsi="Verdana" w:cs="Tahoma"/>
          <w:sz w:val="20"/>
          <w:szCs w:val="20"/>
        </w:rPr>
        <w:t xml:space="preserve"> januari 2015. </w:t>
      </w:r>
      <w:proofErr w:type="spellStart"/>
      <w:r w:rsidRPr="00DC682A">
        <w:rPr>
          <w:rFonts w:ascii="Verdana" w:hAnsi="Verdana" w:cs="Tahoma"/>
          <w:sz w:val="20"/>
          <w:szCs w:val="20"/>
        </w:rPr>
        <w:t>WsW</w:t>
      </w:r>
      <w:proofErr w:type="spellEnd"/>
      <w:r w:rsidRPr="00DC682A">
        <w:rPr>
          <w:rFonts w:ascii="Verdana" w:hAnsi="Verdana" w:cs="Tahoma"/>
          <w:sz w:val="20"/>
          <w:szCs w:val="20"/>
        </w:rPr>
        <w:t xml:space="preserve"> is dus een sterfhuisconstructie. Het doel van de wet is </w:t>
      </w:r>
    </w:p>
    <w:p w:rsidR="00A56B25" w:rsidRDefault="00A56B25" w:rsidP="00A56B25">
      <w:pPr>
        <w:spacing w:after="0" w:line="240" w:lineRule="auto"/>
        <w:rPr>
          <w:rFonts w:ascii="Verdana" w:hAnsi="Verdana" w:cs="Tahoma"/>
          <w:sz w:val="20"/>
          <w:szCs w:val="20"/>
        </w:rPr>
      </w:pPr>
      <w:r w:rsidRPr="00DC682A">
        <w:rPr>
          <w:rFonts w:ascii="Verdana" w:hAnsi="Verdana" w:cs="Tahoma"/>
          <w:bCs/>
          <w:sz w:val="20"/>
          <w:szCs w:val="20"/>
        </w:rPr>
        <w:t>Hulp bij het vinden van werk</w:t>
      </w:r>
      <w:r w:rsidR="00DC682A">
        <w:rPr>
          <w:rFonts w:ascii="Verdana" w:hAnsi="Verdana" w:cs="Tahoma"/>
          <w:bCs/>
          <w:sz w:val="20"/>
          <w:szCs w:val="20"/>
        </w:rPr>
        <w:t>. De wet heeft betrekking op i</w:t>
      </w:r>
      <w:r w:rsidRPr="00A56B25">
        <w:rPr>
          <w:rFonts w:ascii="Verdana" w:hAnsi="Verdana" w:cs="Tahoma"/>
          <w:sz w:val="20"/>
          <w:szCs w:val="20"/>
        </w:rPr>
        <w:t>edereen die kan werken</w:t>
      </w:r>
      <w:r w:rsidR="00DC682A">
        <w:rPr>
          <w:rFonts w:ascii="Verdana" w:hAnsi="Verdana" w:cs="Tahoma"/>
          <w:sz w:val="20"/>
          <w:szCs w:val="20"/>
        </w:rPr>
        <w:t xml:space="preserve">, met of zonder beperking, </w:t>
      </w:r>
      <w:r w:rsidRPr="00A56B25">
        <w:rPr>
          <w:rFonts w:ascii="Verdana" w:hAnsi="Verdana" w:cs="Tahoma"/>
          <w:sz w:val="20"/>
          <w:szCs w:val="20"/>
        </w:rPr>
        <w:t>maar daarbij</w:t>
      </w:r>
      <w:r w:rsidR="00DC682A">
        <w:rPr>
          <w:rFonts w:ascii="Verdana" w:hAnsi="Verdana" w:cs="Tahoma"/>
          <w:sz w:val="20"/>
          <w:szCs w:val="20"/>
        </w:rPr>
        <w:t xml:space="preserve"> </w:t>
      </w:r>
      <w:r w:rsidRPr="00A56B25">
        <w:rPr>
          <w:rFonts w:ascii="Verdana" w:hAnsi="Verdana" w:cs="Tahoma"/>
          <w:sz w:val="20"/>
          <w:szCs w:val="20"/>
        </w:rPr>
        <w:t>ondersteuning nodig heeft</w:t>
      </w:r>
      <w:r w:rsidR="00DC682A">
        <w:rPr>
          <w:rFonts w:ascii="Verdana" w:hAnsi="Verdana" w:cs="Tahoma"/>
          <w:sz w:val="20"/>
          <w:szCs w:val="20"/>
        </w:rPr>
        <w:t>.</w:t>
      </w:r>
    </w:p>
    <w:p w:rsidR="00DC682A" w:rsidRDefault="00DC682A" w:rsidP="00DC682A">
      <w:pPr>
        <w:spacing w:after="0" w:line="240" w:lineRule="auto"/>
        <w:rPr>
          <w:rFonts w:ascii="Verdana" w:hAnsi="Verdana" w:cs="Tahoma"/>
          <w:sz w:val="20"/>
          <w:szCs w:val="20"/>
        </w:rPr>
      </w:pPr>
      <w:r w:rsidRPr="00DC682A">
        <w:rPr>
          <w:rFonts w:ascii="Verdana" w:hAnsi="Verdana" w:cs="Tahoma"/>
          <w:bCs/>
          <w:sz w:val="20"/>
          <w:szCs w:val="20"/>
        </w:rPr>
        <w:t xml:space="preserve">Er is een </w:t>
      </w:r>
      <w:r>
        <w:rPr>
          <w:rFonts w:ascii="Verdana" w:hAnsi="Verdana" w:cs="Tahoma"/>
          <w:bCs/>
          <w:sz w:val="20"/>
          <w:szCs w:val="20"/>
        </w:rPr>
        <w:t>l</w:t>
      </w:r>
      <w:r w:rsidRPr="00DC682A">
        <w:rPr>
          <w:rFonts w:ascii="Verdana" w:hAnsi="Verdana" w:cs="Tahoma"/>
          <w:sz w:val="20"/>
          <w:szCs w:val="20"/>
        </w:rPr>
        <w:t xml:space="preserve">oonkostensubsidie </w:t>
      </w:r>
      <w:r>
        <w:rPr>
          <w:rFonts w:ascii="Verdana" w:hAnsi="Verdana" w:cs="Tahoma"/>
          <w:sz w:val="20"/>
          <w:szCs w:val="20"/>
        </w:rPr>
        <w:t xml:space="preserve">die </w:t>
      </w:r>
      <w:r w:rsidRPr="00DC682A">
        <w:rPr>
          <w:rFonts w:ascii="Verdana" w:hAnsi="Verdana" w:cs="Tahoma"/>
          <w:sz w:val="20"/>
          <w:szCs w:val="20"/>
        </w:rPr>
        <w:t>langdurig inzetbaar</w:t>
      </w:r>
      <w:r>
        <w:rPr>
          <w:rFonts w:ascii="Verdana" w:hAnsi="Verdana" w:cs="Tahoma"/>
          <w:sz w:val="20"/>
          <w:szCs w:val="20"/>
        </w:rPr>
        <w:t xml:space="preserve"> is. Er zijn 125.000 g</w:t>
      </w:r>
      <w:r w:rsidRPr="00DC682A">
        <w:rPr>
          <w:rFonts w:ascii="Verdana" w:hAnsi="Verdana" w:cs="Tahoma"/>
          <w:sz w:val="20"/>
          <w:szCs w:val="20"/>
        </w:rPr>
        <w:t>arantiebanen voor de doelgroep (quotumwet)</w:t>
      </w:r>
      <w:r>
        <w:rPr>
          <w:rFonts w:ascii="Verdana" w:hAnsi="Verdana" w:cs="Tahoma"/>
          <w:sz w:val="20"/>
          <w:szCs w:val="20"/>
        </w:rPr>
        <w:t xml:space="preserve"> in 2016. </w:t>
      </w:r>
    </w:p>
    <w:p w:rsidR="00DC682A" w:rsidRDefault="00DC682A" w:rsidP="00DC682A">
      <w:pPr>
        <w:spacing w:after="0" w:line="240" w:lineRule="auto"/>
        <w:rPr>
          <w:rFonts w:ascii="Verdana" w:hAnsi="Verdana" w:cs="Tahoma"/>
          <w:sz w:val="20"/>
          <w:szCs w:val="20"/>
        </w:rPr>
      </w:pPr>
      <w:r>
        <w:rPr>
          <w:rFonts w:ascii="Verdana" w:hAnsi="Verdana" w:cs="Tahoma"/>
          <w:sz w:val="20"/>
          <w:szCs w:val="20"/>
        </w:rPr>
        <w:t>Maar er is ook nog een mogelijkheid voor b</w:t>
      </w:r>
      <w:r w:rsidRPr="00DC682A">
        <w:rPr>
          <w:rFonts w:ascii="Verdana" w:hAnsi="Verdana" w:cs="Tahoma"/>
          <w:sz w:val="20"/>
          <w:szCs w:val="20"/>
        </w:rPr>
        <w:t>eschut werken</w:t>
      </w:r>
      <w:r w:rsidR="00BC15C5">
        <w:rPr>
          <w:rFonts w:ascii="Verdana" w:hAnsi="Verdana" w:cs="Tahoma"/>
          <w:sz w:val="20"/>
          <w:szCs w:val="20"/>
        </w:rPr>
        <w:t xml:space="preserve">, waar de gemeente verantwoordelijk voor is. Reactie, wordt hier niet een nieuwe sociale werkplaats gecreëerd? </w:t>
      </w:r>
      <w:r>
        <w:rPr>
          <w:rFonts w:ascii="Verdana" w:hAnsi="Verdana" w:cs="Tahoma"/>
          <w:sz w:val="20"/>
          <w:szCs w:val="20"/>
        </w:rPr>
        <w:t>Er moet samengewerkt worden in de a</w:t>
      </w:r>
      <w:r w:rsidRPr="00DC682A">
        <w:rPr>
          <w:rFonts w:ascii="Verdana" w:hAnsi="Verdana" w:cs="Tahoma"/>
          <w:sz w:val="20"/>
          <w:szCs w:val="20"/>
        </w:rPr>
        <w:t>rbeidsmarktregio</w:t>
      </w:r>
      <w:r>
        <w:rPr>
          <w:rFonts w:ascii="Verdana" w:hAnsi="Verdana" w:cs="Tahoma"/>
          <w:sz w:val="20"/>
          <w:szCs w:val="20"/>
        </w:rPr>
        <w:t>. En ook hier geldt</w:t>
      </w:r>
      <w:r w:rsidR="00162AE6">
        <w:rPr>
          <w:rFonts w:ascii="Verdana" w:hAnsi="Verdana" w:cs="Tahoma"/>
          <w:sz w:val="20"/>
          <w:szCs w:val="20"/>
        </w:rPr>
        <w:t>:</w:t>
      </w:r>
      <w:r>
        <w:rPr>
          <w:rFonts w:ascii="Verdana" w:hAnsi="Verdana" w:cs="Tahoma"/>
          <w:sz w:val="20"/>
          <w:szCs w:val="20"/>
        </w:rPr>
        <w:t xml:space="preserve"> er is m</w:t>
      </w:r>
      <w:r w:rsidRPr="00DC682A">
        <w:rPr>
          <w:rFonts w:ascii="Verdana" w:hAnsi="Verdana" w:cs="Tahoma"/>
          <w:sz w:val="20"/>
          <w:szCs w:val="20"/>
        </w:rPr>
        <w:t>inder budget</w:t>
      </w:r>
      <w:r>
        <w:rPr>
          <w:rFonts w:ascii="Verdana" w:hAnsi="Verdana" w:cs="Tahoma"/>
          <w:sz w:val="20"/>
          <w:szCs w:val="20"/>
        </w:rPr>
        <w:t>.</w:t>
      </w:r>
    </w:p>
    <w:p w:rsidR="00BC15C5" w:rsidRDefault="00BC15C5" w:rsidP="00DC682A">
      <w:pPr>
        <w:spacing w:after="0" w:line="240" w:lineRule="auto"/>
        <w:rPr>
          <w:rFonts w:ascii="Verdana" w:hAnsi="Verdana" w:cs="Tahoma"/>
          <w:sz w:val="20"/>
          <w:szCs w:val="20"/>
        </w:rPr>
      </w:pPr>
    </w:p>
    <w:p w:rsidR="006E1C1E" w:rsidRPr="006E1C1E" w:rsidRDefault="006E1C1E" w:rsidP="00DC682A">
      <w:pPr>
        <w:spacing w:after="0" w:line="240" w:lineRule="auto"/>
        <w:rPr>
          <w:rFonts w:ascii="Verdana" w:hAnsi="Verdana" w:cs="Tahoma"/>
          <w:b/>
          <w:sz w:val="20"/>
          <w:szCs w:val="20"/>
        </w:rPr>
      </w:pPr>
      <w:r w:rsidRPr="006E1C1E">
        <w:rPr>
          <w:rFonts w:ascii="Verdana" w:hAnsi="Verdana" w:cs="Tahoma"/>
          <w:b/>
          <w:sz w:val="20"/>
          <w:szCs w:val="20"/>
        </w:rPr>
        <w:t>Drie decentralisaties</w:t>
      </w:r>
    </w:p>
    <w:p w:rsidR="006E1C1E" w:rsidRPr="006E1C1E" w:rsidRDefault="006E1C1E" w:rsidP="006E1C1E">
      <w:pPr>
        <w:spacing w:after="0" w:line="240" w:lineRule="auto"/>
        <w:rPr>
          <w:rFonts w:ascii="Verdana" w:hAnsi="Verdana" w:cs="Tahoma"/>
          <w:sz w:val="20"/>
          <w:szCs w:val="20"/>
        </w:rPr>
      </w:pPr>
      <w:r>
        <w:rPr>
          <w:rFonts w:ascii="Verdana" w:hAnsi="Verdana" w:cs="Tahoma"/>
          <w:sz w:val="20"/>
          <w:szCs w:val="20"/>
        </w:rPr>
        <w:t>Op dit moment volop in de transitie om te komen tot het opnieuw inrichten van de werkprocessen</w:t>
      </w:r>
      <w:r w:rsidR="00726C70">
        <w:rPr>
          <w:rFonts w:ascii="Verdana" w:hAnsi="Verdana" w:cs="Tahoma"/>
          <w:sz w:val="20"/>
          <w:szCs w:val="20"/>
        </w:rPr>
        <w:t xml:space="preserve"> en </w:t>
      </w:r>
      <w:r w:rsidRPr="006E1C1E">
        <w:rPr>
          <w:rFonts w:ascii="Verdana" w:hAnsi="Verdana" w:cs="Tahoma"/>
          <w:sz w:val="20"/>
          <w:szCs w:val="20"/>
        </w:rPr>
        <w:t>een grote cultuurverandering</w:t>
      </w:r>
      <w:r w:rsidR="00726C70">
        <w:rPr>
          <w:rFonts w:ascii="Verdana" w:hAnsi="Verdana" w:cs="Tahoma"/>
          <w:sz w:val="20"/>
          <w:szCs w:val="20"/>
        </w:rPr>
        <w:t xml:space="preserve">, kortom, </w:t>
      </w:r>
      <w:r w:rsidRPr="00726C70">
        <w:rPr>
          <w:rFonts w:ascii="Verdana" w:hAnsi="Verdana" w:cs="Tahoma"/>
          <w:sz w:val="20"/>
          <w:szCs w:val="20"/>
        </w:rPr>
        <w:t>een</w:t>
      </w:r>
      <w:r w:rsidR="00726C70">
        <w:rPr>
          <w:rFonts w:ascii="Verdana" w:hAnsi="Verdana" w:cs="Tahoma"/>
          <w:sz w:val="20"/>
          <w:szCs w:val="20"/>
        </w:rPr>
        <w:t xml:space="preserve"> </w:t>
      </w:r>
      <w:r w:rsidRPr="00726C70">
        <w:rPr>
          <w:rFonts w:ascii="Verdana" w:hAnsi="Verdana" w:cs="Tahoma"/>
          <w:iCs/>
          <w:sz w:val="20"/>
          <w:szCs w:val="20"/>
        </w:rPr>
        <w:t>transformatie</w:t>
      </w:r>
      <w:r w:rsidRPr="00726C70">
        <w:rPr>
          <w:rFonts w:ascii="Verdana" w:hAnsi="Verdana" w:cs="Tahoma"/>
          <w:sz w:val="20"/>
          <w:szCs w:val="20"/>
        </w:rPr>
        <w:t>.</w:t>
      </w:r>
      <w:r w:rsidR="00726C70">
        <w:rPr>
          <w:rFonts w:ascii="Verdana" w:hAnsi="Verdana" w:cs="Tahoma"/>
          <w:sz w:val="20"/>
          <w:szCs w:val="20"/>
        </w:rPr>
        <w:t xml:space="preserve"> Dus een </w:t>
      </w:r>
      <w:r w:rsidRPr="006E1C1E">
        <w:rPr>
          <w:rFonts w:ascii="Verdana" w:hAnsi="Verdana" w:cs="Tahoma"/>
          <w:sz w:val="20"/>
          <w:szCs w:val="20"/>
        </w:rPr>
        <w:t>inhoudelijke vernieuwing</w:t>
      </w:r>
      <w:r w:rsidR="00726C70">
        <w:rPr>
          <w:rFonts w:ascii="Verdana" w:hAnsi="Verdana" w:cs="Tahoma"/>
          <w:sz w:val="20"/>
          <w:szCs w:val="20"/>
        </w:rPr>
        <w:t>, d.w.z. e</w:t>
      </w:r>
      <w:r w:rsidRPr="006E1C1E">
        <w:rPr>
          <w:rFonts w:ascii="Verdana" w:hAnsi="Verdana" w:cs="Tahoma"/>
          <w:sz w:val="20"/>
          <w:szCs w:val="20"/>
        </w:rPr>
        <w:t>en ander</w:t>
      </w:r>
      <w:r w:rsidR="00726C70">
        <w:rPr>
          <w:rFonts w:ascii="Verdana" w:hAnsi="Verdana" w:cs="Tahoma"/>
          <w:sz w:val="20"/>
          <w:szCs w:val="20"/>
        </w:rPr>
        <w:t xml:space="preserve">e </w:t>
      </w:r>
      <w:r w:rsidRPr="006E1C1E">
        <w:rPr>
          <w:rFonts w:ascii="Verdana" w:hAnsi="Verdana" w:cs="Tahoma"/>
          <w:sz w:val="20"/>
          <w:szCs w:val="20"/>
        </w:rPr>
        <w:t>inrichting van ondersteuning en begeleiding</w:t>
      </w:r>
      <w:r w:rsidR="00726C70">
        <w:rPr>
          <w:rFonts w:ascii="Verdana" w:hAnsi="Verdana" w:cs="Tahoma"/>
          <w:sz w:val="20"/>
          <w:szCs w:val="20"/>
        </w:rPr>
        <w:t xml:space="preserve">; anders werken door </w:t>
      </w:r>
      <w:r w:rsidRPr="006E1C1E">
        <w:rPr>
          <w:rFonts w:ascii="Verdana" w:hAnsi="Verdana" w:cs="Tahoma"/>
          <w:sz w:val="20"/>
          <w:szCs w:val="20"/>
        </w:rPr>
        <w:t>professionals en organisaties</w:t>
      </w:r>
      <w:r w:rsidR="00726C70">
        <w:rPr>
          <w:rFonts w:ascii="Verdana" w:hAnsi="Verdana" w:cs="Tahoma"/>
          <w:sz w:val="20"/>
          <w:szCs w:val="20"/>
        </w:rPr>
        <w:t xml:space="preserve">; dus een </w:t>
      </w:r>
      <w:r w:rsidRPr="006E1C1E">
        <w:rPr>
          <w:rFonts w:ascii="Verdana" w:hAnsi="Verdana" w:cs="Tahoma"/>
          <w:sz w:val="20"/>
          <w:szCs w:val="20"/>
        </w:rPr>
        <w:t>ander</w:t>
      </w:r>
      <w:r w:rsidR="00726C70">
        <w:rPr>
          <w:rFonts w:ascii="Verdana" w:hAnsi="Verdana" w:cs="Tahoma"/>
          <w:sz w:val="20"/>
          <w:szCs w:val="20"/>
        </w:rPr>
        <w:t xml:space="preserve"> </w:t>
      </w:r>
      <w:r w:rsidRPr="006E1C1E">
        <w:rPr>
          <w:rFonts w:ascii="Verdana" w:hAnsi="Verdana" w:cs="Tahoma"/>
          <w:sz w:val="20"/>
          <w:szCs w:val="20"/>
        </w:rPr>
        <w:t>gedrag</w:t>
      </w:r>
      <w:r w:rsidR="00726C70">
        <w:rPr>
          <w:rFonts w:ascii="Verdana" w:hAnsi="Verdana" w:cs="Tahoma"/>
          <w:sz w:val="20"/>
          <w:szCs w:val="20"/>
        </w:rPr>
        <w:t xml:space="preserve"> </w:t>
      </w:r>
      <w:r w:rsidRPr="006E1C1E">
        <w:rPr>
          <w:rFonts w:ascii="Verdana" w:hAnsi="Verdana" w:cs="Tahoma"/>
          <w:sz w:val="20"/>
          <w:szCs w:val="20"/>
        </w:rPr>
        <w:t xml:space="preserve">bij </w:t>
      </w:r>
      <w:r w:rsidR="00726C70">
        <w:rPr>
          <w:rFonts w:ascii="Verdana" w:hAnsi="Verdana" w:cs="Tahoma"/>
          <w:sz w:val="20"/>
          <w:szCs w:val="20"/>
        </w:rPr>
        <w:t>alle betrokkenen. (</w:t>
      </w:r>
      <w:r w:rsidRPr="006E1C1E">
        <w:rPr>
          <w:rFonts w:ascii="Verdana" w:hAnsi="Verdana" w:cs="Tahoma"/>
          <w:sz w:val="20"/>
          <w:szCs w:val="20"/>
        </w:rPr>
        <w:t>inwoners, professionals, aanbieders en</w:t>
      </w:r>
      <w:r w:rsidR="00726C70">
        <w:rPr>
          <w:rFonts w:ascii="Verdana" w:hAnsi="Verdana" w:cs="Tahoma"/>
          <w:sz w:val="20"/>
          <w:szCs w:val="20"/>
        </w:rPr>
        <w:t xml:space="preserve"> </w:t>
      </w:r>
      <w:r w:rsidRPr="006E1C1E">
        <w:rPr>
          <w:rFonts w:ascii="Verdana" w:hAnsi="Verdana" w:cs="Tahoma"/>
          <w:sz w:val="20"/>
          <w:szCs w:val="20"/>
        </w:rPr>
        <w:t>gemeenten</w:t>
      </w:r>
      <w:r w:rsidR="00726C70">
        <w:rPr>
          <w:rFonts w:ascii="Verdana" w:hAnsi="Verdana" w:cs="Tahoma"/>
          <w:sz w:val="20"/>
          <w:szCs w:val="20"/>
        </w:rPr>
        <w:t>)</w:t>
      </w:r>
      <w:r w:rsidRPr="006E1C1E">
        <w:rPr>
          <w:rFonts w:ascii="Verdana" w:hAnsi="Verdana" w:cs="Tahoma"/>
          <w:sz w:val="20"/>
          <w:szCs w:val="20"/>
        </w:rPr>
        <w:t>.</w:t>
      </w:r>
    </w:p>
    <w:p w:rsidR="0089573A" w:rsidRDefault="00726C70" w:rsidP="0089573A">
      <w:pPr>
        <w:spacing w:after="0" w:line="240" w:lineRule="auto"/>
        <w:rPr>
          <w:rFonts w:ascii="Verdana" w:hAnsi="Verdana" w:cs="Tahoma"/>
          <w:sz w:val="20"/>
          <w:szCs w:val="20"/>
        </w:rPr>
      </w:pPr>
      <w:r w:rsidRPr="00726C70">
        <w:rPr>
          <w:rFonts w:ascii="Verdana" w:hAnsi="Verdana" w:cs="Tahoma"/>
          <w:iCs/>
          <w:sz w:val="20"/>
          <w:szCs w:val="20"/>
        </w:rPr>
        <w:t>De g</w:t>
      </w:r>
      <w:r w:rsidR="0089573A" w:rsidRPr="0089573A">
        <w:rPr>
          <w:rFonts w:ascii="Verdana" w:hAnsi="Verdana" w:cs="Tahoma"/>
          <w:sz w:val="20"/>
          <w:szCs w:val="20"/>
        </w:rPr>
        <w:t>emeenten zitten in deze fase nog ruim in hun</w:t>
      </w:r>
      <w:r>
        <w:rPr>
          <w:rFonts w:ascii="Verdana" w:hAnsi="Verdana" w:cs="Tahoma"/>
          <w:sz w:val="20"/>
          <w:szCs w:val="20"/>
        </w:rPr>
        <w:t xml:space="preserve"> financiële </w:t>
      </w:r>
      <w:r w:rsidR="0089573A" w:rsidRPr="0089573A">
        <w:rPr>
          <w:rFonts w:ascii="Verdana" w:hAnsi="Verdana" w:cs="Tahoma"/>
          <w:sz w:val="20"/>
          <w:szCs w:val="20"/>
        </w:rPr>
        <w:t>jasje</w:t>
      </w:r>
      <w:r>
        <w:rPr>
          <w:rFonts w:ascii="Verdana" w:hAnsi="Verdana" w:cs="Tahoma"/>
          <w:sz w:val="20"/>
          <w:szCs w:val="20"/>
        </w:rPr>
        <w:t xml:space="preserve">. Maar dat verandert </w:t>
      </w:r>
      <w:r w:rsidR="0089573A" w:rsidRPr="0089573A">
        <w:rPr>
          <w:rFonts w:ascii="Verdana" w:hAnsi="Verdana" w:cs="Tahoma"/>
          <w:sz w:val="20"/>
          <w:szCs w:val="20"/>
        </w:rPr>
        <w:t>de komende jaren</w:t>
      </w:r>
      <w:r>
        <w:rPr>
          <w:rFonts w:ascii="Verdana" w:hAnsi="Verdana" w:cs="Tahoma"/>
          <w:sz w:val="20"/>
          <w:szCs w:val="20"/>
        </w:rPr>
        <w:t xml:space="preserve">. Want door </w:t>
      </w:r>
      <w:r w:rsidR="0089573A" w:rsidRPr="0089573A">
        <w:rPr>
          <w:rFonts w:ascii="Verdana" w:hAnsi="Verdana" w:cs="Tahoma"/>
          <w:sz w:val="20"/>
          <w:szCs w:val="20"/>
        </w:rPr>
        <w:t>objectieve</w:t>
      </w:r>
      <w:r>
        <w:rPr>
          <w:rFonts w:ascii="Verdana" w:hAnsi="Verdana" w:cs="Tahoma"/>
          <w:sz w:val="20"/>
          <w:szCs w:val="20"/>
        </w:rPr>
        <w:t xml:space="preserve"> </w:t>
      </w:r>
      <w:r w:rsidR="0089573A" w:rsidRPr="0089573A">
        <w:rPr>
          <w:rFonts w:ascii="Verdana" w:hAnsi="Verdana" w:cs="Tahoma"/>
          <w:sz w:val="20"/>
          <w:szCs w:val="20"/>
        </w:rPr>
        <w:t>verdeelmodel</w:t>
      </w:r>
      <w:r>
        <w:rPr>
          <w:rFonts w:ascii="Verdana" w:hAnsi="Verdana" w:cs="Tahoma"/>
          <w:sz w:val="20"/>
          <w:szCs w:val="20"/>
        </w:rPr>
        <w:t xml:space="preserve"> gaat er uiteindelijk minder geld naar de gemeenten.</w:t>
      </w:r>
    </w:p>
    <w:p w:rsidR="00132082" w:rsidRDefault="00132082" w:rsidP="0089573A">
      <w:pPr>
        <w:spacing w:after="0" w:line="240" w:lineRule="auto"/>
        <w:rPr>
          <w:rFonts w:ascii="Verdana" w:hAnsi="Verdana" w:cs="Tahoma"/>
          <w:sz w:val="20"/>
          <w:szCs w:val="20"/>
        </w:rPr>
      </w:pPr>
    </w:p>
    <w:p w:rsidR="00132082" w:rsidRPr="00132082" w:rsidRDefault="00132082" w:rsidP="0089573A">
      <w:pPr>
        <w:spacing w:after="0" w:line="240" w:lineRule="auto"/>
        <w:rPr>
          <w:rFonts w:ascii="Verdana" w:hAnsi="Verdana" w:cs="Tahoma"/>
          <w:sz w:val="20"/>
          <w:szCs w:val="20"/>
        </w:rPr>
      </w:pPr>
      <w:r w:rsidRPr="00AD3C2B">
        <w:rPr>
          <w:rFonts w:ascii="Verdana" w:hAnsi="Verdana" w:cs="Tahoma"/>
          <w:b/>
          <w:sz w:val="24"/>
          <w:szCs w:val="24"/>
        </w:rPr>
        <w:t>Keten voor kwetsbare ouderen</w:t>
      </w:r>
      <w:r>
        <w:rPr>
          <w:rFonts w:ascii="Verdana" w:hAnsi="Verdana" w:cs="Tahoma"/>
          <w:sz w:val="20"/>
          <w:szCs w:val="20"/>
        </w:rPr>
        <w:t xml:space="preserve">     </w:t>
      </w:r>
    </w:p>
    <w:p w:rsidR="00132082" w:rsidRDefault="003E4292" w:rsidP="003E4292">
      <w:pPr>
        <w:spacing w:after="0" w:line="240" w:lineRule="auto"/>
        <w:rPr>
          <w:rFonts w:ascii="Verdana" w:hAnsi="Verdana" w:cs="Tahoma"/>
          <w:sz w:val="20"/>
          <w:szCs w:val="20"/>
        </w:rPr>
      </w:pPr>
      <w:r>
        <w:rPr>
          <w:rFonts w:ascii="Verdana" w:hAnsi="Verdana" w:cs="Tahoma"/>
          <w:sz w:val="20"/>
          <w:szCs w:val="20"/>
        </w:rPr>
        <w:t>Vooruitlopend op WMO 2015 heeft in De Weide in Hoogeveen heeft 2014-2015 een pilot ‘</w:t>
      </w:r>
      <w:r w:rsidRPr="003E4292">
        <w:rPr>
          <w:rFonts w:ascii="Verdana" w:hAnsi="Verdana" w:cs="Tahoma"/>
          <w:sz w:val="20"/>
          <w:szCs w:val="20"/>
        </w:rPr>
        <w:t>Gezond Ouder Worden</w:t>
      </w:r>
      <w:r>
        <w:rPr>
          <w:rFonts w:ascii="Verdana" w:hAnsi="Verdana" w:cs="Tahoma"/>
          <w:sz w:val="20"/>
          <w:szCs w:val="20"/>
        </w:rPr>
        <w:t>’</w:t>
      </w:r>
      <w:r w:rsidRPr="003E4292">
        <w:rPr>
          <w:rFonts w:ascii="Verdana" w:hAnsi="Verdana" w:cs="Tahoma"/>
          <w:sz w:val="20"/>
          <w:szCs w:val="20"/>
        </w:rPr>
        <w:t xml:space="preserve"> </w:t>
      </w:r>
      <w:r>
        <w:rPr>
          <w:rFonts w:ascii="Verdana" w:hAnsi="Verdana" w:cs="Tahoma"/>
          <w:sz w:val="20"/>
          <w:szCs w:val="20"/>
        </w:rPr>
        <w:t xml:space="preserve">gedraaid.  </w:t>
      </w:r>
      <w:r w:rsidRPr="003E4292">
        <w:rPr>
          <w:rFonts w:ascii="Verdana" w:hAnsi="Verdana" w:cs="Tahoma"/>
          <w:sz w:val="20"/>
          <w:szCs w:val="20"/>
        </w:rPr>
        <w:t>Doel: voorkomen/uitstellen van ondersteuningsvraag van</w:t>
      </w:r>
      <w:r>
        <w:rPr>
          <w:rFonts w:ascii="Verdana" w:hAnsi="Verdana" w:cs="Tahoma"/>
          <w:sz w:val="20"/>
          <w:szCs w:val="20"/>
        </w:rPr>
        <w:t xml:space="preserve"> </w:t>
      </w:r>
      <w:r w:rsidRPr="003E4292">
        <w:rPr>
          <w:rFonts w:ascii="Verdana" w:hAnsi="Verdana" w:cs="Tahoma"/>
          <w:sz w:val="20"/>
          <w:szCs w:val="20"/>
        </w:rPr>
        <w:t>kwetsbare oud</w:t>
      </w:r>
      <w:r>
        <w:rPr>
          <w:rFonts w:ascii="Verdana" w:hAnsi="Verdana" w:cs="Tahoma"/>
          <w:sz w:val="20"/>
          <w:szCs w:val="20"/>
        </w:rPr>
        <w:t>eren. Ook Huisartsen Zorg Drent</w:t>
      </w:r>
      <w:r w:rsidR="0030781C">
        <w:rPr>
          <w:rFonts w:ascii="Verdana" w:hAnsi="Verdana" w:cs="Tahoma"/>
          <w:sz w:val="20"/>
          <w:szCs w:val="20"/>
        </w:rPr>
        <w:t>h</w:t>
      </w:r>
      <w:r>
        <w:rPr>
          <w:rFonts w:ascii="Verdana" w:hAnsi="Verdana" w:cs="Tahoma"/>
          <w:sz w:val="20"/>
          <w:szCs w:val="20"/>
        </w:rPr>
        <w:t xml:space="preserve">e (HZD) heeft zo’n programma gedraaid. Verder </w:t>
      </w:r>
      <w:r w:rsidR="00162AE6">
        <w:rPr>
          <w:rFonts w:ascii="Verdana" w:hAnsi="Verdana" w:cs="Tahoma"/>
          <w:sz w:val="20"/>
          <w:szCs w:val="20"/>
        </w:rPr>
        <w:t xml:space="preserve">is in Hoogeveen een reeks rondetafelconferenties georganiseerd onder de noemer </w:t>
      </w:r>
      <w:r>
        <w:rPr>
          <w:rFonts w:ascii="Verdana" w:hAnsi="Verdana" w:cs="Tahoma"/>
          <w:sz w:val="20"/>
          <w:szCs w:val="20"/>
        </w:rPr>
        <w:t xml:space="preserve"> ‘De Blik Vooruit,’ met als </w:t>
      </w:r>
      <w:r w:rsidR="00162AE6">
        <w:rPr>
          <w:rFonts w:ascii="Verdana" w:hAnsi="Verdana" w:cs="Tahoma"/>
          <w:sz w:val="20"/>
          <w:szCs w:val="20"/>
        </w:rPr>
        <w:t>uitkomst</w:t>
      </w:r>
      <w:r>
        <w:rPr>
          <w:rFonts w:ascii="Verdana" w:hAnsi="Verdana" w:cs="Tahoma"/>
          <w:sz w:val="20"/>
          <w:szCs w:val="20"/>
        </w:rPr>
        <w:t xml:space="preserve">, </w:t>
      </w:r>
      <w:r w:rsidRPr="003E4292">
        <w:rPr>
          <w:rFonts w:ascii="Verdana" w:hAnsi="Verdana" w:cs="Tahoma"/>
          <w:sz w:val="20"/>
          <w:szCs w:val="20"/>
        </w:rPr>
        <w:t>preventiever werken</w:t>
      </w:r>
      <w:r>
        <w:rPr>
          <w:rFonts w:ascii="Verdana" w:hAnsi="Verdana" w:cs="Tahoma"/>
          <w:sz w:val="20"/>
          <w:szCs w:val="20"/>
        </w:rPr>
        <w:t xml:space="preserve"> en een </w:t>
      </w:r>
      <w:r w:rsidRPr="003E4292">
        <w:rPr>
          <w:rFonts w:ascii="Verdana" w:hAnsi="Verdana" w:cs="Tahoma"/>
          <w:sz w:val="20"/>
          <w:szCs w:val="20"/>
        </w:rPr>
        <w:t>nauwere samenwerking tussen de 0e, 1e en 2e lijn</w:t>
      </w:r>
      <w:r w:rsidR="00FD75BB">
        <w:rPr>
          <w:rFonts w:ascii="Verdana" w:hAnsi="Verdana" w:cs="Tahoma"/>
          <w:sz w:val="20"/>
          <w:szCs w:val="20"/>
        </w:rPr>
        <w:t>.</w:t>
      </w:r>
      <w:r w:rsidR="0030781C">
        <w:rPr>
          <w:rFonts w:ascii="Verdana" w:hAnsi="Verdana" w:cs="Tahoma"/>
          <w:sz w:val="20"/>
          <w:szCs w:val="20"/>
        </w:rPr>
        <w:t xml:space="preserve"> Eén en ander heeft geleid tot een </w:t>
      </w:r>
      <w:r w:rsidR="00BC15C5">
        <w:rPr>
          <w:rFonts w:ascii="Verdana" w:hAnsi="Verdana" w:cs="Tahoma"/>
          <w:sz w:val="20"/>
          <w:szCs w:val="20"/>
        </w:rPr>
        <w:t>‘</w:t>
      </w:r>
      <w:r w:rsidR="0030781C">
        <w:rPr>
          <w:rFonts w:ascii="Verdana" w:hAnsi="Verdana" w:cs="Tahoma"/>
          <w:sz w:val="20"/>
          <w:szCs w:val="20"/>
        </w:rPr>
        <w:t>multidisciplinaire hulpgroep</w:t>
      </w:r>
      <w:r w:rsidR="00BC15C5">
        <w:rPr>
          <w:rFonts w:ascii="Verdana" w:hAnsi="Verdana" w:cs="Tahoma"/>
          <w:sz w:val="20"/>
          <w:szCs w:val="20"/>
        </w:rPr>
        <w:t>’</w:t>
      </w:r>
      <w:r w:rsidR="0030781C">
        <w:rPr>
          <w:rFonts w:ascii="Verdana" w:hAnsi="Verdana" w:cs="Tahoma"/>
          <w:sz w:val="20"/>
          <w:szCs w:val="20"/>
        </w:rPr>
        <w:t xml:space="preserve"> rondom een huisartsenpost. </w:t>
      </w:r>
    </w:p>
    <w:p w:rsidR="00FD75BB" w:rsidRDefault="00FD75BB" w:rsidP="00FD75BB">
      <w:pPr>
        <w:spacing w:after="0" w:line="240" w:lineRule="auto"/>
        <w:rPr>
          <w:rFonts w:ascii="Verdana" w:hAnsi="Verdana" w:cs="Tahoma"/>
          <w:sz w:val="20"/>
          <w:szCs w:val="20"/>
        </w:rPr>
      </w:pPr>
      <w:r>
        <w:rPr>
          <w:rFonts w:ascii="Verdana" w:hAnsi="Verdana" w:cs="Tahoma"/>
          <w:sz w:val="20"/>
          <w:szCs w:val="20"/>
        </w:rPr>
        <w:t>De d</w:t>
      </w:r>
      <w:r w:rsidRPr="00FD75BB">
        <w:rPr>
          <w:rFonts w:ascii="Verdana" w:hAnsi="Verdana" w:cs="Tahoma"/>
          <w:sz w:val="20"/>
          <w:szCs w:val="20"/>
        </w:rPr>
        <w:t>oelgroepen</w:t>
      </w:r>
      <w:r>
        <w:rPr>
          <w:rFonts w:ascii="Verdana" w:hAnsi="Verdana" w:cs="Tahoma"/>
          <w:sz w:val="20"/>
          <w:szCs w:val="20"/>
        </w:rPr>
        <w:t xml:space="preserve"> zijn, </w:t>
      </w:r>
      <w:r w:rsidRPr="00FD75BB">
        <w:rPr>
          <w:rFonts w:ascii="Verdana" w:hAnsi="Verdana" w:cs="Tahoma"/>
          <w:sz w:val="20"/>
          <w:szCs w:val="20"/>
        </w:rPr>
        <w:t>kwetsbare ouderen</w:t>
      </w:r>
      <w:r>
        <w:rPr>
          <w:rFonts w:ascii="Verdana" w:hAnsi="Verdana" w:cs="Tahoma"/>
          <w:sz w:val="20"/>
          <w:szCs w:val="20"/>
        </w:rPr>
        <w:t xml:space="preserve"> en </w:t>
      </w:r>
      <w:r w:rsidRPr="00FD75BB">
        <w:rPr>
          <w:rFonts w:ascii="Verdana" w:hAnsi="Verdana" w:cs="Tahoma"/>
          <w:sz w:val="20"/>
          <w:szCs w:val="20"/>
        </w:rPr>
        <w:t>ouderen met complexe zorgbehoefte</w:t>
      </w:r>
      <w:r>
        <w:rPr>
          <w:rFonts w:ascii="Verdana" w:hAnsi="Verdana" w:cs="Tahoma"/>
          <w:sz w:val="20"/>
          <w:szCs w:val="20"/>
        </w:rPr>
        <w:t xml:space="preserve">. Het doel is, </w:t>
      </w:r>
      <w:r w:rsidRPr="00FD75BB">
        <w:rPr>
          <w:rFonts w:ascii="Verdana" w:hAnsi="Verdana" w:cs="Tahoma"/>
          <w:sz w:val="20"/>
          <w:szCs w:val="20"/>
        </w:rPr>
        <w:t>Tijdig signaleren</w:t>
      </w:r>
      <w:r>
        <w:rPr>
          <w:rFonts w:ascii="Verdana" w:hAnsi="Verdana" w:cs="Tahoma"/>
          <w:sz w:val="20"/>
          <w:szCs w:val="20"/>
        </w:rPr>
        <w:t xml:space="preserve"> en preventie en ondersteuning op maat</w:t>
      </w:r>
      <w:r w:rsidR="00300774">
        <w:rPr>
          <w:rFonts w:ascii="Verdana" w:hAnsi="Verdana" w:cs="Tahoma"/>
          <w:sz w:val="20"/>
          <w:szCs w:val="20"/>
        </w:rPr>
        <w:t>.</w:t>
      </w:r>
    </w:p>
    <w:p w:rsidR="00300774" w:rsidRDefault="00300774" w:rsidP="00E96E65">
      <w:pPr>
        <w:spacing w:after="0" w:line="240" w:lineRule="auto"/>
        <w:rPr>
          <w:rFonts w:ascii="Verdana" w:hAnsi="Verdana" w:cs="Tahoma"/>
          <w:sz w:val="20"/>
          <w:szCs w:val="20"/>
        </w:rPr>
      </w:pPr>
      <w:r>
        <w:rPr>
          <w:rFonts w:ascii="Verdana" w:hAnsi="Verdana" w:cs="Tahoma"/>
          <w:sz w:val="20"/>
          <w:szCs w:val="20"/>
        </w:rPr>
        <w:t>Het gaat om een m</w:t>
      </w:r>
      <w:r w:rsidRPr="00300774">
        <w:rPr>
          <w:rFonts w:ascii="Verdana" w:hAnsi="Verdana" w:cs="Tahoma"/>
          <w:sz w:val="20"/>
          <w:szCs w:val="20"/>
        </w:rPr>
        <w:t>ultidisciplinaire samenwerking</w:t>
      </w:r>
      <w:r>
        <w:rPr>
          <w:rFonts w:ascii="Verdana" w:hAnsi="Verdana" w:cs="Tahoma"/>
          <w:sz w:val="20"/>
          <w:szCs w:val="20"/>
        </w:rPr>
        <w:t xml:space="preserve"> (</w:t>
      </w:r>
      <w:r w:rsidR="00162AE6">
        <w:rPr>
          <w:rFonts w:ascii="Verdana" w:hAnsi="Verdana" w:cs="Tahoma"/>
          <w:sz w:val="20"/>
          <w:szCs w:val="20"/>
        </w:rPr>
        <w:t xml:space="preserve">praktijkverpleegkundige, </w:t>
      </w:r>
      <w:r w:rsidRPr="00300774">
        <w:rPr>
          <w:rFonts w:ascii="Verdana" w:hAnsi="Verdana" w:cs="Tahoma"/>
          <w:sz w:val="20"/>
          <w:szCs w:val="20"/>
        </w:rPr>
        <w:t xml:space="preserve">wijkverpleegkundige, maatschappelijk werker, </w:t>
      </w:r>
      <w:proofErr w:type="spellStart"/>
      <w:r w:rsidRPr="00300774">
        <w:rPr>
          <w:rFonts w:ascii="Verdana" w:hAnsi="Verdana" w:cs="Tahoma"/>
          <w:sz w:val="20"/>
          <w:szCs w:val="20"/>
        </w:rPr>
        <w:t>wmo</w:t>
      </w:r>
      <w:proofErr w:type="spellEnd"/>
      <w:r w:rsidR="00162AE6">
        <w:rPr>
          <w:rFonts w:ascii="Verdana" w:hAnsi="Verdana" w:cs="Tahoma"/>
          <w:sz w:val="20"/>
          <w:szCs w:val="20"/>
        </w:rPr>
        <w:t>-</w:t>
      </w:r>
      <w:r w:rsidRPr="00300774">
        <w:rPr>
          <w:rFonts w:ascii="Verdana" w:hAnsi="Verdana" w:cs="Tahoma"/>
          <w:sz w:val="20"/>
          <w:szCs w:val="20"/>
        </w:rPr>
        <w:t>consulent</w:t>
      </w:r>
      <w:r>
        <w:rPr>
          <w:rFonts w:ascii="Verdana" w:hAnsi="Verdana" w:cs="Tahoma"/>
          <w:sz w:val="20"/>
          <w:szCs w:val="20"/>
        </w:rPr>
        <w:t xml:space="preserve"> en </w:t>
      </w:r>
      <w:r w:rsidRPr="00300774">
        <w:rPr>
          <w:rFonts w:ascii="Verdana" w:hAnsi="Verdana" w:cs="Tahoma"/>
          <w:sz w:val="20"/>
          <w:szCs w:val="20"/>
        </w:rPr>
        <w:t>mantelzorgconsulent</w:t>
      </w:r>
      <w:r>
        <w:rPr>
          <w:rFonts w:ascii="Verdana" w:hAnsi="Verdana" w:cs="Tahoma"/>
          <w:sz w:val="20"/>
          <w:szCs w:val="20"/>
        </w:rPr>
        <w:t xml:space="preserve">) </w:t>
      </w:r>
      <w:r w:rsidR="00E96E65">
        <w:rPr>
          <w:rFonts w:ascii="Verdana" w:hAnsi="Verdana" w:cs="Tahoma"/>
          <w:sz w:val="20"/>
          <w:szCs w:val="20"/>
        </w:rPr>
        <w:t xml:space="preserve">geflankeerd door, </w:t>
      </w:r>
      <w:r w:rsidRPr="00300774">
        <w:rPr>
          <w:rFonts w:ascii="Verdana" w:hAnsi="Verdana" w:cs="Tahoma"/>
          <w:sz w:val="20"/>
          <w:szCs w:val="20"/>
        </w:rPr>
        <w:t>huisarts, specialist ouderengeneeskunde, opbouwwerker</w:t>
      </w:r>
      <w:r w:rsidR="00E96E65">
        <w:rPr>
          <w:rFonts w:ascii="Verdana" w:hAnsi="Verdana" w:cs="Tahoma"/>
          <w:sz w:val="20"/>
          <w:szCs w:val="20"/>
        </w:rPr>
        <w:t>.</w:t>
      </w:r>
      <w:r w:rsidR="002D7E29">
        <w:rPr>
          <w:rFonts w:ascii="Verdana" w:hAnsi="Verdana" w:cs="Tahoma"/>
          <w:sz w:val="20"/>
          <w:szCs w:val="20"/>
        </w:rPr>
        <w:t xml:space="preserve"> </w:t>
      </w:r>
    </w:p>
    <w:p w:rsidR="00BC15C5" w:rsidRDefault="00BC15C5" w:rsidP="00E96E65">
      <w:pPr>
        <w:spacing w:after="0" w:line="240" w:lineRule="auto"/>
        <w:rPr>
          <w:rFonts w:ascii="Verdana" w:hAnsi="Verdana" w:cs="Tahoma"/>
          <w:sz w:val="20"/>
          <w:szCs w:val="20"/>
        </w:rPr>
      </w:pPr>
    </w:p>
    <w:p w:rsidR="002D7E29" w:rsidRPr="002D7E29" w:rsidRDefault="002D7E29" w:rsidP="002D7E29">
      <w:pPr>
        <w:spacing w:after="0" w:line="240" w:lineRule="auto"/>
        <w:rPr>
          <w:rFonts w:ascii="Verdana" w:hAnsi="Verdana" w:cs="Tahoma"/>
          <w:b/>
          <w:sz w:val="20"/>
          <w:szCs w:val="20"/>
        </w:rPr>
      </w:pPr>
      <w:r w:rsidRPr="002D7E29">
        <w:rPr>
          <w:rFonts w:ascii="Verdana" w:hAnsi="Verdana" w:cs="Tahoma"/>
          <w:b/>
          <w:sz w:val="20"/>
          <w:szCs w:val="20"/>
        </w:rPr>
        <w:t>Ervaringen in De Weide, Rieneke Weteringe</w:t>
      </w:r>
    </w:p>
    <w:p w:rsidR="00EF626D" w:rsidRDefault="00EF626D" w:rsidP="00EF626D">
      <w:pPr>
        <w:spacing w:after="0" w:line="240" w:lineRule="auto"/>
        <w:rPr>
          <w:rFonts w:ascii="Verdana" w:hAnsi="Verdana" w:cs="Tahoma"/>
          <w:sz w:val="20"/>
          <w:szCs w:val="20"/>
        </w:rPr>
      </w:pPr>
      <w:r>
        <w:rPr>
          <w:rFonts w:ascii="Verdana" w:hAnsi="Verdana" w:cs="Tahoma"/>
          <w:sz w:val="20"/>
          <w:szCs w:val="20"/>
        </w:rPr>
        <w:t xml:space="preserve">Werkwijze De Weide heeft de meerwaarde van </w:t>
      </w:r>
      <w:r w:rsidR="002D7E29" w:rsidRPr="002D7E29">
        <w:rPr>
          <w:rFonts w:ascii="Verdana" w:hAnsi="Verdana" w:cs="Tahoma"/>
          <w:sz w:val="20"/>
          <w:szCs w:val="20"/>
        </w:rPr>
        <w:t>welzijn</w:t>
      </w:r>
      <w:r>
        <w:rPr>
          <w:rFonts w:ascii="Verdana" w:hAnsi="Verdana" w:cs="Tahoma"/>
          <w:sz w:val="20"/>
          <w:szCs w:val="20"/>
        </w:rPr>
        <w:t xml:space="preserve"> aangetoond.</w:t>
      </w:r>
      <w:r w:rsidRPr="00EF626D">
        <w:rPr>
          <w:rFonts w:ascii="Verdana" w:hAnsi="Verdana" w:cs="Tahoma"/>
          <w:sz w:val="20"/>
          <w:szCs w:val="20"/>
        </w:rPr>
        <w:t xml:space="preserve"> Hulpverleners</w:t>
      </w:r>
      <w:r>
        <w:rPr>
          <w:rFonts w:ascii="Verdana" w:hAnsi="Verdana" w:cs="Tahoma"/>
          <w:sz w:val="20"/>
          <w:szCs w:val="20"/>
        </w:rPr>
        <w:t xml:space="preserve"> (multidisciplinair)</w:t>
      </w:r>
      <w:r w:rsidRPr="00EF626D">
        <w:rPr>
          <w:rFonts w:ascii="Verdana" w:hAnsi="Verdana" w:cs="Tahoma"/>
          <w:sz w:val="20"/>
          <w:szCs w:val="20"/>
        </w:rPr>
        <w:t xml:space="preserve"> </w:t>
      </w:r>
      <w:r>
        <w:rPr>
          <w:rFonts w:ascii="Verdana" w:hAnsi="Verdana" w:cs="Tahoma"/>
          <w:sz w:val="20"/>
          <w:szCs w:val="20"/>
        </w:rPr>
        <w:t xml:space="preserve">leren </w:t>
      </w:r>
      <w:r w:rsidRPr="00EF626D">
        <w:rPr>
          <w:rFonts w:ascii="Verdana" w:hAnsi="Verdana" w:cs="Tahoma"/>
          <w:sz w:val="20"/>
          <w:szCs w:val="20"/>
        </w:rPr>
        <w:t>van elkaar</w:t>
      </w:r>
      <w:r>
        <w:rPr>
          <w:rFonts w:ascii="Verdana" w:hAnsi="Verdana" w:cs="Tahoma"/>
          <w:sz w:val="20"/>
          <w:szCs w:val="20"/>
        </w:rPr>
        <w:t xml:space="preserve">, </w:t>
      </w:r>
      <w:r w:rsidRPr="00EF626D">
        <w:rPr>
          <w:rFonts w:ascii="Verdana" w:hAnsi="Verdana" w:cs="Tahoma"/>
          <w:sz w:val="20"/>
          <w:szCs w:val="20"/>
        </w:rPr>
        <w:t>leren</w:t>
      </w:r>
      <w:r>
        <w:rPr>
          <w:rFonts w:ascii="Verdana" w:hAnsi="Verdana" w:cs="Tahoma"/>
          <w:sz w:val="20"/>
          <w:szCs w:val="20"/>
        </w:rPr>
        <w:t xml:space="preserve"> </w:t>
      </w:r>
      <w:r w:rsidRPr="00EF626D">
        <w:rPr>
          <w:rFonts w:ascii="Verdana" w:hAnsi="Verdana" w:cs="Tahoma"/>
          <w:sz w:val="20"/>
          <w:szCs w:val="20"/>
        </w:rPr>
        <w:t>breed kijken en leren</w:t>
      </w:r>
      <w:r>
        <w:rPr>
          <w:rFonts w:ascii="Verdana" w:hAnsi="Verdana" w:cs="Tahoma"/>
          <w:sz w:val="20"/>
          <w:szCs w:val="20"/>
        </w:rPr>
        <w:t xml:space="preserve"> door</w:t>
      </w:r>
      <w:r w:rsidRPr="00EF626D">
        <w:rPr>
          <w:rFonts w:ascii="Verdana" w:hAnsi="Verdana" w:cs="Tahoma"/>
          <w:sz w:val="20"/>
          <w:szCs w:val="20"/>
        </w:rPr>
        <w:t>vragen, wat speelt er echt.</w:t>
      </w:r>
    </w:p>
    <w:p w:rsidR="00BC15C5" w:rsidRDefault="00BC15C5" w:rsidP="00EF626D">
      <w:pPr>
        <w:spacing w:after="0" w:line="240" w:lineRule="auto"/>
        <w:rPr>
          <w:rFonts w:ascii="Verdana" w:hAnsi="Verdana" w:cs="Tahoma"/>
          <w:sz w:val="20"/>
          <w:szCs w:val="20"/>
        </w:rPr>
      </w:pPr>
    </w:p>
    <w:p w:rsidR="005A2251" w:rsidRPr="005A2251" w:rsidRDefault="005A2251" w:rsidP="005A2251">
      <w:pPr>
        <w:spacing w:after="0" w:line="240" w:lineRule="auto"/>
        <w:rPr>
          <w:rFonts w:ascii="Verdana" w:hAnsi="Verdana" w:cs="Tahoma"/>
          <w:sz w:val="20"/>
          <w:szCs w:val="20"/>
        </w:rPr>
      </w:pPr>
      <w:r w:rsidRPr="00D244BC">
        <w:rPr>
          <w:rFonts w:ascii="Verdana" w:hAnsi="Verdana" w:cs="Tahoma"/>
          <w:b/>
          <w:sz w:val="20"/>
          <w:szCs w:val="20"/>
        </w:rPr>
        <w:t>Heidi Strijker &amp; Marja van den Berg</w:t>
      </w:r>
      <w:r w:rsidRPr="005A2251">
        <w:rPr>
          <w:rFonts w:ascii="Verdana" w:hAnsi="Verdana" w:cs="Tahoma"/>
          <w:sz w:val="20"/>
          <w:szCs w:val="20"/>
        </w:rPr>
        <w:t xml:space="preserve"> geven een toelichting op de werkwijze</w:t>
      </w:r>
    </w:p>
    <w:p w:rsidR="00D244BC" w:rsidRDefault="00BC15C5" w:rsidP="005A2251">
      <w:pPr>
        <w:spacing w:after="0" w:line="240" w:lineRule="auto"/>
        <w:rPr>
          <w:rFonts w:ascii="Verdana" w:hAnsi="Verdana" w:cs="Tahoma"/>
          <w:sz w:val="20"/>
          <w:szCs w:val="20"/>
        </w:rPr>
      </w:pPr>
      <w:r>
        <w:rPr>
          <w:rFonts w:ascii="Verdana" w:hAnsi="Verdana" w:cs="Tahoma"/>
          <w:sz w:val="20"/>
          <w:szCs w:val="20"/>
        </w:rPr>
        <w:t xml:space="preserve">De kwetsbare groep ouderen wordt gevonden in samenwerking met </w:t>
      </w:r>
      <w:r w:rsidR="005A2251" w:rsidRPr="005A2251">
        <w:rPr>
          <w:rFonts w:ascii="Verdana" w:hAnsi="Verdana" w:cs="Tahoma"/>
          <w:sz w:val="20"/>
          <w:szCs w:val="20"/>
        </w:rPr>
        <w:t>de huisarts en het ziekenhuis, ontslagen patiënten.</w:t>
      </w:r>
    </w:p>
    <w:p w:rsidR="00D244BC" w:rsidRDefault="00D244BC" w:rsidP="00D244BC">
      <w:pPr>
        <w:spacing w:after="0" w:line="240" w:lineRule="auto"/>
        <w:rPr>
          <w:rFonts w:ascii="Verdana" w:hAnsi="Verdana" w:cs="Tahoma"/>
          <w:sz w:val="20"/>
          <w:szCs w:val="20"/>
        </w:rPr>
      </w:pPr>
      <w:r w:rsidRPr="00D244BC">
        <w:rPr>
          <w:rFonts w:ascii="Verdana" w:hAnsi="Verdana" w:cs="Tahoma"/>
          <w:sz w:val="20"/>
          <w:szCs w:val="20"/>
        </w:rPr>
        <w:t>De samenwerking met de huisartsen is dus cruciaal. Medio 2015 was er overeenstemming met alle partijen inclusief de huisartsen</w:t>
      </w:r>
      <w:r>
        <w:rPr>
          <w:rFonts w:ascii="Verdana" w:hAnsi="Verdana" w:cs="Tahoma"/>
          <w:sz w:val="20"/>
          <w:szCs w:val="20"/>
        </w:rPr>
        <w:t>. Vervolgens zijn er b</w:t>
      </w:r>
      <w:r w:rsidRPr="00D244BC">
        <w:rPr>
          <w:rFonts w:ascii="Verdana" w:hAnsi="Verdana" w:cs="Tahoma"/>
          <w:sz w:val="20"/>
          <w:szCs w:val="20"/>
        </w:rPr>
        <w:t xml:space="preserve">eleidsgroep </w:t>
      </w:r>
      <w:r>
        <w:rPr>
          <w:rFonts w:ascii="Verdana" w:hAnsi="Verdana" w:cs="Tahoma"/>
          <w:sz w:val="20"/>
          <w:szCs w:val="20"/>
        </w:rPr>
        <w:t xml:space="preserve">en </w:t>
      </w:r>
      <w:r w:rsidRPr="00D244BC">
        <w:rPr>
          <w:rFonts w:ascii="Verdana" w:hAnsi="Verdana" w:cs="Tahoma"/>
          <w:sz w:val="20"/>
          <w:szCs w:val="20"/>
        </w:rPr>
        <w:t>aanjaagteam</w:t>
      </w:r>
      <w:r>
        <w:rPr>
          <w:rFonts w:ascii="Verdana" w:hAnsi="Verdana" w:cs="Tahoma"/>
          <w:sz w:val="20"/>
          <w:szCs w:val="20"/>
        </w:rPr>
        <w:t>s geformeerd. Er vond een i</w:t>
      </w:r>
      <w:r w:rsidRPr="00D244BC">
        <w:rPr>
          <w:rFonts w:ascii="Verdana" w:hAnsi="Verdana" w:cs="Tahoma"/>
          <w:sz w:val="20"/>
          <w:szCs w:val="20"/>
        </w:rPr>
        <w:t>nventarisatie bij huisartsen</w:t>
      </w:r>
      <w:r>
        <w:rPr>
          <w:rFonts w:ascii="Verdana" w:hAnsi="Verdana" w:cs="Tahoma"/>
          <w:sz w:val="20"/>
          <w:szCs w:val="20"/>
        </w:rPr>
        <w:t xml:space="preserve"> plaats. Deze inventarisatie is ter r</w:t>
      </w:r>
      <w:r w:rsidRPr="00D244BC">
        <w:rPr>
          <w:rFonts w:ascii="Verdana" w:hAnsi="Verdana" w:cs="Tahoma"/>
          <w:sz w:val="20"/>
          <w:szCs w:val="20"/>
        </w:rPr>
        <w:t xml:space="preserve">eactie </w:t>
      </w:r>
      <w:r>
        <w:rPr>
          <w:rFonts w:ascii="Verdana" w:hAnsi="Verdana" w:cs="Tahoma"/>
          <w:sz w:val="20"/>
          <w:szCs w:val="20"/>
        </w:rPr>
        <w:t>a</w:t>
      </w:r>
      <w:r w:rsidRPr="00D244BC">
        <w:rPr>
          <w:rFonts w:ascii="Verdana" w:hAnsi="Verdana" w:cs="Tahoma"/>
          <w:sz w:val="20"/>
          <w:szCs w:val="20"/>
        </w:rPr>
        <w:t>an</w:t>
      </w:r>
      <w:r>
        <w:rPr>
          <w:rFonts w:ascii="Verdana" w:hAnsi="Verdana" w:cs="Tahoma"/>
          <w:sz w:val="20"/>
          <w:szCs w:val="20"/>
        </w:rPr>
        <w:t xml:space="preserve"> de</w:t>
      </w:r>
      <w:r w:rsidRPr="00D244BC">
        <w:rPr>
          <w:rFonts w:ascii="Verdana" w:hAnsi="Verdana" w:cs="Tahoma"/>
          <w:sz w:val="20"/>
          <w:szCs w:val="20"/>
        </w:rPr>
        <w:t xml:space="preserve"> huisartsen</w:t>
      </w:r>
      <w:r>
        <w:rPr>
          <w:rFonts w:ascii="Verdana" w:hAnsi="Verdana" w:cs="Tahoma"/>
          <w:sz w:val="20"/>
          <w:szCs w:val="20"/>
        </w:rPr>
        <w:t xml:space="preserve"> voorgelegd. </w:t>
      </w:r>
      <w:r w:rsidR="00610B11">
        <w:rPr>
          <w:rFonts w:ascii="Verdana" w:hAnsi="Verdana" w:cs="Tahoma"/>
          <w:sz w:val="20"/>
          <w:szCs w:val="20"/>
        </w:rPr>
        <w:t xml:space="preserve">Wat is medisch, wat is zorg. Maar de huisartsen wilden ook een contact persoon. </w:t>
      </w:r>
      <w:r>
        <w:rPr>
          <w:rFonts w:ascii="Verdana" w:hAnsi="Verdana" w:cs="Tahoma"/>
          <w:sz w:val="20"/>
          <w:szCs w:val="20"/>
        </w:rPr>
        <w:t>Van hieruit zijn we aan de slag gegaan. De e</w:t>
      </w:r>
      <w:r w:rsidRPr="00D244BC">
        <w:rPr>
          <w:rFonts w:ascii="Verdana" w:hAnsi="Verdana" w:cs="Tahoma"/>
          <w:sz w:val="20"/>
          <w:szCs w:val="20"/>
        </w:rPr>
        <w:t>erste resultaten</w:t>
      </w:r>
      <w:r>
        <w:rPr>
          <w:rFonts w:ascii="Verdana" w:hAnsi="Verdana" w:cs="Tahoma"/>
          <w:sz w:val="20"/>
          <w:szCs w:val="20"/>
        </w:rPr>
        <w:t xml:space="preserve"> zijn zichtbaar en we zien een g</w:t>
      </w:r>
      <w:r w:rsidRPr="00D244BC">
        <w:rPr>
          <w:rFonts w:ascii="Verdana" w:hAnsi="Verdana" w:cs="Tahoma"/>
          <w:sz w:val="20"/>
          <w:szCs w:val="20"/>
        </w:rPr>
        <w:t>eleidelijke verbreding naar alle kwetsbare inwoners</w:t>
      </w:r>
      <w:r w:rsidR="001D30D3">
        <w:rPr>
          <w:rFonts w:ascii="Verdana" w:hAnsi="Verdana" w:cs="Tahoma"/>
          <w:sz w:val="20"/>
          <w:szCs w:val="20"/>
        </w:rPr>
        <w:t>.</w:t>
      </w:r>
      <w:r w:rsidR="00A76E61">
        <w:rPr>
          <w:rFonts w:ascii="Verdana" w:hAnsi="Verdana" w:cs="Tahoma"/>
          <w:sz w:val="20"/>
          <w:szCs w:val="20"/>
        </w:rPr>
        <w:t xml:space="preserve"> Om die verbreding te realiseren zal er dus een samenwerking moeten plaats vinden tussen professionals en vrijwilligers. En er moet geïnvesteerd worden in informele contacten. Ook de meewerkende huisartsen kijken nu verder dan alleen maar medisch.</w:t>
      </w:r>
    </w:p>
    <w:p w:rsidR="00610B11" w:rsidRPr="00D244BC" w:rsidRDefault="00610B11" w:rsidP="00D244BC">
      <w:pPr>
        <w:spacing w:after="0" w:line="240" w:lineRule="auto"/>
        <w:rPr>
          <w:rFonts w:ascii="Verdana" w:hAnsi="Verdana" w:cs="Tahoma"/>
          <w:sz w:val="20"/>
          <w:szCs w:val="20"/>
        </w:rPr>
      </w:pPr>
      <w:r>
        <w:rPr>
          <w:rFonts w:ascii="Verdana" w:hAnsi="Verdana" w:cs="Tahoma"/>
          <w:sz w:val="20"/>
          <w:szCs w:val="20"/>
        </w:rPr>
        <w:t>Bij huisartsen speelt privacy een belangrijke rol. Dus moet er gelet worden op wat is welzijn en wat is zorg. Daarin speelt de wijkverpleegkundige een belangrijke rol.</w:t>
      </w:r>
    </w:p>
    <w:p w:rsidR="005A2251" w:rsidRPr="005A2251" w:rsidRDefault="005A2251" w:rsidP="005A2251">
      <w:pPr>
        <w:spacing w:after="0" w:line="240" w:lineRule="auto"/>
        <w:rPr>
          <w:rFonts w:ascii="Verdana" w:hAnsi="Verdana" w:cs="Tahoma"/>
          <w:sz w:val="20"/>
          <w:szCs w:val="20"/>
        </w:rPr>
      </w:pPr>
      <w:r w:rsidRPr="005A2251">
        <w:rPr>
          <w:rFonts w:ascii="Verdana" w:hAnsi="Verdana" w:cs="Tahoma"/>
          <w:sz w:val="20"/>
          <w:szCs w:val="20"/>
        </w:rPr>
        <w:lastRenderedPageBreak/>
        <w:t>Er vindt multidisciplinair overleg plaats gevolgd door huisbezoek. Aan de hand van een vragenlijst wordt het welbevinden gemeten en een ondersteuningsplan gemaakt.</w:t>
      </w:r>
    </w:p>
    <w:p w:rsidR="005A2251" w:rsidRPr="00EF626D" w:rsidRDefault="005A2251" w:rsidP="005A2251">
      <w:pPr>
        <w:spacing w:after="0" w:line="240" w:lineRule="auto"/>
        <w:rPr>
          <w:rFonts w:ascii="Verdana" w:hAnsi="Verdana" w:cs="Tahoma"/>
          <w:sz w:val="20"/>
          <w:szCs w:val="20"/>
        </w:rPr>
      </w:pPr>
      <w:r w:rsidRPr="005A2251">
        <w:rPr>
          <w:rFonts w:ascii="Verdana" w:hAnsi="Verdana" w:cs="Tahoma"/>
          <w:sz w:val="20"/>
          <w:szCs w:val="20"/>
        </w:rPr>
        <w:t>Binnen de hulpgroep is er periodiek contact en bewaken van de planuitvoering. Het activiteitenaanbod wordt aangepast aan de behoeft</w:t>
      </w:r>
      <w:r>
        <w:rPr>
          <w:rFonts w:ascii="Verdana" w:hAnsi="Verdana" w:cs="Tahoma"/>
          <w:sz w:val="20"/>
          <w:szCs w:val="20"/>
        </w:rPr>
        <w:t>e</w:t>
      </w:r>
    </w:p>
    <w:p w:rsidR="002D7E29" w:rsidRPr="002D7E29" w:rsidRDefault="00EF626D" w:rsidP="002D7E29">
      <w:pPr>
        <w:spacing w:after="0" w:line="240" w:lineRule="auto"/>
        <w:rPr>
          <w:rFonts w:ascii="Verdana" w:hAnsi="Verdana" w:cs="Tahoma"/>
          <w:sz w:val="20"/>
          <w:szCs w:val="20"/>
        </w:rPr>
      </w:pPr>
      <w:r>
        <w:rPr>
          <w:rFonts w:ascii="Verdana" w:hAnsi="Verdana" w:cs="Tahoma"/>
          <w:sz w:val="20"/>
          <w:szCs w:val="20"/>
        </w:rPr>
        <w:t>De samenwerking schept de kans o</w:t>
      </w:r>
      <w:r w:rsidR="002D7E29" w:rsidRPr="002D7E29">
        <w:rPr>
          <w:rFonts w:ascii="Verdana" w:hAnsi="Verdana" w:cs="Tahoma"/>
          <w:sz w:val="20"/>
          <w:szCs w:val="20"/>
        </w:rPr>
        <w:t>uderen aan</w:t>
      </w:r>
      <w:r>
        <w:rPr>
          <w:rFonts w:ascii="Verdana" w:hAnsi="Verdana" w:cs="Tahoma"/>
          <w:sz w:val="20"/>
          <w:szCs w:val="20"/>
        </w:rPr>
        <w:t xml:space="preserve"> te </w:t>
      </w:r>
      <w:r w:rsidR="002D7E29" w:rsidRPr="002D7E29">
        <w:rPr>
          <w:rFonts w:ascii="Verdana" w:hAnsi="Verdana" w:cs="Tahoma"/>
          <w:sz w:val="20"/>
          <w:szCs w:val="20"/>
        </w:rPr>
        <w:t>spreken op mogelijkheden en voorkeuren</w:t>
      </w:r>
      <w:r>
        <w:rPr>
          <w:rFonts w:ascii="Verdana" w:hAnsi="Verdana" w:cs="Tahoma"/>
          <w:sz w:val="20"/>
          <w:szCs w:val="20"/>
        </w:rPr>
        <w:t xml:space="preserve"> en ze </w:t>
      </w:r>
      <w:r w:rsidR="002D7E29" w:rsidRPr="002D7E29">
        <w:rPr>
          <w:rFonts w:ascii="Verdana" w:hAnsi="Verdana" w:cs="Tahoma"/>
          <w:sz w:val="20"/>
          <w:szCs w:val="20"/>
        </w:rPr>
        <w:t>uit</w:t>
      </w:r>
      <w:r>
        <w:rPr>
          <w:rFonts w:ascii="Verdana" w:hAnsi="Verdana" w:cs="Tahoma"/>
          <w:sz w:val="20"/>
          <w:szCs w:val="20"/>
        </w:rPr>
        <w:t xml:space="preserve"> te </w:t>
      </w:r>
      <w:r w:rsidR="002D7E29" w:rsidRPr="002D7E29">
        <w:rPr>
          <w:rFonts w:ascii="Verdana" w:hAnsi="Verdana" w:cs="Tahoma"/>
          <w:sz w:val="20"/>
          <w:szCs w:val="20"/>
        </w:rPr>
        <w:t>dagen om zelf actie te ondernemen</w:t>
      </w:r>
      <w:r>
        <w:rPr>
          <w:rFonts w:ascii="Verdana" w:hAnsi="Verdana" w:cs="Tahoma"/>
          <w:sz w:val="20"/>
          <w:szCs w:val="20"/>
        </w:rPr>
        <w:t>.</w:t>
      </w:r>
      <w:r w:rsidR="00C94098">
        <w:rPr>
          <w:rFonts w:ascii="Verdana" w:hAnsi="Verdana" w:cs="Tahoma"/>
          <w:sz w:val="20"/>
          <w:szCs w:val="20"/>
        </w:rPr>
        <w:t xml:space="preserve"> Aansluiten bij de initiatieven die er al</w:t>
      </w:r>
      <w:r w:rsidR="00A76E61">
        <w:rPr>
          <w:rFonts w:ascii="Verdana" w:hAnsi="Verdana" w:cs="Tahoma"/>
          <w:sz w:val="20"/>
          <w:szCs w:val="20"/>
        </w:rPr>
        <w:t xml:space="preserve"> </w:t>
      </w:r>
      <w:r w:rsidR="00C94098">
        <w:rPr>
          <w:rFonts w:ascii="Verdana" w:hAnsi="Verdana" w:cs="Tahoma"/>
          <w:sz w:val="20"/>
          <w:szCs w:val="20"/>
        </w:rPr>
        <w:t>zijn.</w:t>
      </w:r>
    </w:p>
    <w:p w:rsidR="00A76E61" w:rsidRDefault="00EF626D" w:rsidP="002D7E29">
      <w:pPr>
        <w:spacing w:after="0" w:line="240" w:lineRule="auto"/>
        <w:rPr>
          <w:rFonts w:ascii="Verdana" w:hAnsi="Verdana" w:cs="Tahoma"/>
          <w:sz w:val="20"/>
          <w:szCs w:val="20"/>
        </w:rPr>
      </w:pPr>
      <w:r>
        <w:rPr>
          <w:rFonts w:ascii="Verdana" w:hAnsi="Verdana" w:cs="Tahoma"/>
          <w:sz w:val="20"/>
          <w:szCs w:val="20"/>
        </w:rPr>
        <w:t>Maar het heeft ook b</w:t>
      </w:r>
      <w:r w:rsidR="002D7E29" w:rsidRPr="002D7E29">
        <w:rPr>
          <w:rFonts w:ascii="Verdana" w:hAnsi="Verdana" w:cs="Tahoma"/>
          <w:sz w:val="20"/>
          <w:szCs w:val="20"/>
        </w:rPr>
        <w:t>etekenis voor de wijk</w:t>
      </w:r>
      <w:r>
        <w:rPr>
          <w:rFonts w:ascii="Verdana" w:hAnsi="Verdana" w:cs="Tahoma"/>
          <w:sz w:val="20"/>
          <w:szCs w:val="20"/>
        </w:rPr>
        <w:t xml:space="preserve"> en de buurt. </w:t>
      </w:r>
      <w:r w:rsidR="00BC15C5">
        <w:rPr>
          <w:rFonts w:ascii="Verdana" w:hAnsi="Verdana" w:cs="Tahoma"/>
          <w:sz w:val="20"/>
          <w:szCs w:val="20"/>
        </w:rPr>
        <w:t>Bijvoorbeeld, i</w:t>
      </w:r>
      <w:r>
        <w:rPr>
          <w:rFonts w:ascii="Verdana" w:hAnsi="Verdana" w:cs="Tahoma"/>
          <w:sz w:val="20"/>
          <w:szCs w:val="20"/>
        </w:rPr>
        <w:t>n het s</w:t>
      </w:r>
      <w:r w:rsidR="002D7E29" w:rsidRPr="002D7E29">
        <w:rPr>
          <w:rFonts w:ascii="Verdana" w:hAnsi="Verdana" w:cs="Tahoma"/>
          <w:sz w:val="20"/>
          <w:szCs w:val="20"/>
        </w:rPr>
        <w:t>eniorenrestaurant</w:t>
      </w:r>
      <w:r>
        <w:rPr>
          <w:rFonts w:ascii="Verdana" w:hAnsi="Verdana" w:cs="Tahoma"/>
          <w:sz w:val="20"/>
          <w:szCs w:val="20"/>
        </w:rPr>
        <w:t xml:space="preserve"> ontmoeten mensen elkaar. En er zijn fitnes/beweeggroepen</w:t>
      </w:r>
      <w:r w:rsidR="00BD4472">
        <w:rPr>
          <w:rFonts w:ascii="Verdana" w:hAnsi="Verdana" w:cs="Tahoma"/>
          <w:sz w:val="20"/>
          <w:szCs w:val="20"/>
        </w:rPr>
        <w:t xml:space="preserve"> die ouderen die het welzijn/gezondheid van ouderen bevorderen. Maar ook huisbezoeken zijn belangrijk omdat die een indicatie geven hoe ouderen zich gedragen (een opgeruimd huis, kunnen ze spullen vinden e.d.)</w:t>
      </w:r>
      <w:r w:rsidR="00A76E61">
        <w:rPr>
          <w:rFonts w:ascii="Verdana" w:hAnsi="Verdana" w:cs="Tahoma"/>
          <w:sz w:val="20"/>
          <w:szCs w:val="20"/>
        </w:rPr>
        <w:t>.</w:t>
      </w:r>
    </w:p>
    <w:p w:rsidR="00BD4472" w:rsidRDefault="00BD4472" w:rsidP="002D7E29">
      <w:pPr>
        <w:spacing w:after="0" w:line="240" w:lineRule="auto"/>
        <w:rPr>
          <w:rFonts w:ascii="Verdana" w:hAnsi="Verdana" w:cs="Tahoma"/>
          <w:sz w:val="20"/>
          <w:szCs w:val="20"/>
        </w:rPr>
      </w:pPr>
      <w:r>
        <w:rPr>
          <w:rFonts w:ascii="Verdana" w:hAnsi="Verdana" w:cs="Tahoma"/>
          <w:sz w:val="20"/>
          <w:szCs w:val="20"/>
        </w:rPr>
        <w:t>Maar kwetsbaarheid is relatief. Wij kennen 80-plussers tegen waarvan je denkt die zijn kwetsbaar, maar uit de gesprekken blijkt dat ze het niet zijn, maar het omgekeerde geldt bijvoorbeeld voor 60-plussers.</w:t>
      </w:r>
    </w:p>
    <w:p w:rsidR="00BC15C5" w:rsidRDefault="00BC15C5" w:rsidP="00BC15C5">
      <w:pPr>
        <w:spacing w:after="0" w:line="240" w:lineRule="auto"/>
        <w:rPr>
          <w:rFonts w:ascii="Verdana" w:hAnsi="Verdana" w:cs="Tahoma"/>
          <w:sz w:val="20"/>
          <w:szCs w:val="20"/>
        </w:rPr>
      </w:pPr>
      <w:r>
        <w:rPr>
          <w:rFonts w:ascii="Verdana" w:hAnsi="Verdana" w:cs="Tahoma"/>
          <w:sz w:val="20"/>
          <w:szCs w:val="20"/>
        </w:rPr>
        <w:t xml:space="preserve">Deze aanpak is goed voor de cliënten, maar ook voor de medewerkers, want die hebben meer plezier in hun werk. </w:t>
      </w:r>
    </w:p>
    <w:p w:rsidR="00AD3C2B" w:rsidRDefault="00AD3C2B" w:rsidP="002D7E29">
      <w:pPr>
        <w:spacing w:after="0" w:line="240" w:lineRule="auto"/>
        <w:rPr>
          <w:rFonts w:ascii="Verdana" w:hAnsi="Verdana" w:cs="Tahoma"/>
          <w:sz w:val="20"/>
          <w:szCs w:val="20"/>
        </w:rPr>
      </w:pPr>
    </w:p>
    <w:p w:rsidR="00AD3C2B" w:rsidRPr="00AD3C2B" w:rsidRDefault="00AD3C2B" w:rsidP="00AD3C2B">
      <w:pPr>
        <w:spacing w:after="0" w:line="240" w:lineRule="auto"/>
        <w:rPr>
          <w:rFonts w:ascii="Verdana" w:hAnsi="Verdana" w:cs="Tahoma"/>
          <w:b/>
          <w:sz w:val="24"/>
          <w:szCs w:val="24"/>
        </w:rPr>
      </w:pPr>
      <w:r w:rsidRPr="00AD3C2B">
        <w:rPr>
          <w:rFonts w:ascii="Verdana" w:hAnsi="Verdana" w:cs="Tahoma"/>
          <w:b/>
          <w:sz w:val="24"/>
          <w:szCs w:val="24"/>
        </w:rPr>
        <w:t>Wat speelt er in de gemeentes?</w:t>
      </w:r>
    </w:p>
    <w:p w:rsidR="00AD3C2B" w:rsidRPr="00AD3C2B" w:rsidRDefault="00AD3C2B" w:rsidP="00AD3C2B">
      <w:pPr>
        <w:spacing w:after="0" w:line="240" w:lineRule="auto"/>
        <w:rPr>
          <w:rFonts w:ascii="Verdana" w:hAnsi="Verdana" w:cs="Tahoma"/>
          <w:sz w:val="20"/>
          <w:szCs w:val="20"/>
        </w:rPr>
      </w:pPr>
      <w:r w:rsidRPr="00AD3C2B">
        <w:rPr>
          <w:rFonts w:ascii="Verdana" w:hAnsi="Verdana" w:cs="Tahoma"/>
          <w:b/>
          <w:sz w:val="20"/>
          <w:szCs w:val="20"/>
        </w:rPr>
        <w:t>Provinciale Staten</w:t>
      </w:r>
      <w:r w:rsidRPr="00AD3C2B">
        <w:rPr>
          <w:rFonts w:ascii="Verdana" w:hAnsi="Verdana" w:cs="Tahoma"/>
          <w:sz w:val="20"/>
          <w:szCs w:val="20"/>
        </w:rPr>
        <w:t>, in de staten speelt het geen rol. Er is  niet voor begroot, dus is het geen onderwerp van gesprek.</w:t>
      </w:r>
    </w:p>
    <w:p w:rsidR="00AD3C2B" w:rsidRPr="00AD3C2B" w:rsidRDefault="00AD3C2B" w:rsidP="00AD3C2B">
      <w:pPr>
        <w:spacing w:after="0" w:line="240" w:lineRule="auto"/>
        <w:rPr>
          <w:rFonts w:ascii="Verdana" w:hAnsi="Verdana" w:cs="Tahoma"/>
          <w:sz w:val="20"/>
          <w:szCs w:val="20"/>
        </w:rPr>
      </w:pPr>
      <w:r w:rsidRPr="00AD3C2B">
        <w:rPr>
          <w:rFonts w:ascii="Verdana" w:hAnsi="Verdana" w:cs="Tahoma"/>
          <w:b/>
          <w:sz w:val="20"/>
          <w:szCs w:val="20"/>
        </w:rPr>
        <w:t>Midden Drenthe</w:t>
      </w:r>
      <w:r w:rsidRPr="00AD3C2B">
        <w:rPr>
          <w:rFonts w:ascii="Verdana" w:hAnsi="Verdana" w:cs="Tahoma"/>
          <w:sz w:val="20"/>
          <w:szCs w:val="20"/>
        </w:rPr>
        <w:t>, Op het sociale domein is geld over. Op 1 november a.s. worden de kortingen op HH-1 en HH-2 teruggedraaid.</w:t>
      </w:r>
    </w:p>
    <w:p w:rsidR="00AD3C2B" w:rsidRPr="00AD3C2B" w:rsidRDefault="00AD3C2B" w:rsidP="00AD3C2B">
      <w:pPr>
        <w:spacing w:after="0" w:line="240" w:lineRule="auto"/>
        <w:rPr>
          <w:rFonts w:ascii="Verdana" w:hAnsi="Verdana" w:cs="Tahoma"/>
          <w:sz w:val="20"/>
          <w:szCs w:val="20"/>
        </w:rPr>
      </w:pPr>
      <w:r w:rsidRPr="00AD3C2B">
        <w:rPr>
          <w:rFonts w:ascii="Verdana" w:hAnsi="Verdana" w:cs="Tahoma"/>
          <w:b/>
          <w:sz w:val="20"/>
          <w:szCs w:val="20"/>
        </w:rPr>
        <w:t>Borger Odoorn</w:t>
      </w:r>
      <w:r w:rsidRPr="00AD3C2B">
        <w:rPr>
          <w:rFonts w:ascii="Verdana" w:hAnsi="Verdana" w:cs="Tahoma"/>
          <w:sz w:val="20"/>
          <w:szCs w:val="20"/>
        </w:rPr>
        <w:t>, de 3 D’s ondergebracht onder één w</w:t>
      </w:r>
      <w:r w:rsidR="00BC15C5">
        <w:rPr>
          <w:rFonts w:ascii="Verdana" w:hAnsi="Verdana" w:cs="Tahoma"/>
          <w:sz w:val="20"/>
          <w:szCs w:val="20"/>
        </w:rPr>
        <w:t>ethouder. Het is vooral een gro</w:t>
      </w:r>
      <w:r w:rsidRPr="00AD3C2B">
        <w:rPr>
          <w:rFonts w:ascii="Verdana" w:hAnsi="Verdana" w:cs="Tahoma"/>
          <w:sz w:val="20"/>
          <w:szCs w:val="20"/>
        </w:rPr>
        <w:t>t</w:t>
      </w:r>
      <w:r w:rsidR="00BC15C5">
        <w:rPr>
          <w:rFonts w:ascii="Verdana" w:hAnsi="Verdana" w:cs="Tahoma"/>
          <w:sz w:val="20"/>
          <w:szCs w:val="20"/>
        </w:rPr>
        <w:t>e</w:t>
      </w:r>
      <w:r w:rsidRPr="00AD3C2B">
        <w:rPr>
          <w:rFonts w:ascii="Verdana" w:hAnsi="Verdana" w:cs="Tahoma"/>
          <w:sz w:val="20"/>
          <w:szCs w:val="20"/>
        </w:rPr>
        <w:t xml:space="preserve"> operatie in eigen gemeentehuis. Vragen die nog beantwoord moeten worden, hoe monitoren, hoe werk je i</w:t>
      </w:r>
      <w:r w:rsidR="00BC15C5">
        <w:rPr>
          <w:rFonts w:ascii="Verdana" w:hAnsi="Verdana" w:cs="Tahoma"/>
          <w:sz w:val="20"/>
          <w:szCs w:val="20"/>
        </w:rPr>
        <w:t>ntegraal en vooral, hoe gaat het</w:t>
      </w:r>
      <w:r w:rsidRPr="00AD3C2B">
        <w:rPr>
          <w:rFonts w:ascii="Verdana" w:hAnsi="Verdana" w:cs="Tahoma"/>
          <w:sz w:val="20"/>
          <w:szCs w:val="20"/>
        </w:rPr>
        <w:t xml:space="preserve"> met de mensen zelf.</w:t>
      </w:r>
    </w:p>
    <w:p w:rsidR="00AD3C2B" w:rsidRPr="00AD3C2B" w:rsidRDefault="00AD3C2B" w:rsidP="00AD3C2B">
      <w:pPr>
        <w:spacing w:after="0" w:line="240" w:lineRule="auto"/>
        <w:rPr>
          <w:rFonts w:ascii="Verdana" w:hAnsi="Verdana" w:cs="Tahoma"/>
          <w:sz w:val="20"/>
          <w:szCs w:val="20"/>
        </w:rPr>
      </w:pPr>
      <w:r w:rsidRPr="00AD3C2B">
        <w:rPr>
          <w:rFonts w:ascii="Verdana" w:hAnsi="Verdana" w:cs="Tahoma"/>
          <w:sz w:val="20"/>
          <w:szCs w:val="20"/>
        </w:rPr>
        <w:t>Er is nog veel winst te halen uit een betere samenwerking met de huisartsen.</w:t>
      </w:r>
    </w:p>
    <w:p w:rsidR="00AD3C2B" w:rsidRPr="00AD3C2B" w:rsidRDefault="00AD3C2B" w:rsidP="00AD3C2B">
      <w:pPr>
        <w:spacing w:after="0" w:line="240" w:lineRule="auto"/>
        <w:rPr>
          <w:rFonts w:ascii="Verdana" w:hAnsi="Verdana" w:cs="Tahoma"/>
          <w:sz w:val="20"/>
          <w:szCs w:val="20"/>
        </w:rPr>
      </w:pPr>
      <w:r w:rsidRPr="00AD3C2B">
        <w:rPr>
          <w:rFonts w:ascii="Verdana" w:hAnsi="Verdana" w:cs="Tahoma"/>
          <w:sz w:val="20"/>
          <w:szCs w:val="20"/>
        </w:rPr>
        <w:t>Voor raadsleden geldt, hoe dicht zit je er boven op?</w:t>
      </w:r>
    </w:p>
    <w:p w:rsidR="00AD3C2B" w:rsidRPr="00AD3C2B" w:rsidRDefault="00AD3C2B" w:rsidP="00AD3C2B">
      <w:pPr>
        <w:spacing w:after="0" w:line="240" w:lineRule="auto"/>
        <w:rPr>
          <w:rFonts w:ascii="Verdana" w:hAnsi="Verdana" w:cs="Tahoma"/>
          <w:sz w:val="20"/>
          <w:szCs w:val="20"/>
        </w:rPr>
      </w:pPr>
      <w:r w:rsidRPr="00AD3C2B">
        <w:rPr>
          <w:rFonts w:ascii="Verdana" w:hAnsi="Verdana" w:cs="Tahoma"/>
          <w:sz w:val="20"/>
          <w:szCs w:val="20"/>
        </w:rPr>
        <w:t>Een randvoorwaarde is, voldoende geld.</w:t>
      </w:r>
    </w:p>
    <w:p w:rsidR="00AD3C2B" w:rsidRPr="00AD3C2B" w:rsidRDefault="00AD3C2B" w:rsidP="00AD3C2B">
      <w:pPr>
        <w:spacing w:after="0" w:line="240" w:lineRule="auto"/>
        <w:rPr>
          <w:rFonts w:ascii="Verdana" w:hAnsi="Verdana" w:cs="Tahoma"/>
          <w:sz w:val="20"/>
          <w:szCs w:val="20"/>
        </w:rPr>
      </w:pPr>
      <w:r w:rsidRPr="00AD3C2B">
        <w:rPr>
          <w:rFonts w:ascii="Verdana" w:hAnsi="Verdana" w:cs="Tahoma"/>
          <w:b/>
          <w:sz w:val="20"/>
          <w:szCs w:val="20"/>
        </w:rPr>
        <w:t>Hoogeveen</w:t>
      </w:r>
      <w:r w:rsidRPr="00AD3C2B">
        <w:rPr>
          <w:rFonts w:ascii="Verdana" w:hAnsi="Verdana" w:cs="Tahoma"/>
          <w:sz w:val="20"/>
          <w:szCs w:val="20"/>
        </w:rPr>
        <w:t xml:space="preserve">, onderschrijft de opvatting van Borger Odoorn. Er zijn geen grote problemen. Daarnaast, hoe begeleid je de kinderen van een praktijkschool en hoe vinden die hun weg. Mobiliteit is een punt van aandacht. De raadsleden worstelen met de participatie wet, omdat zij op afstand staan. Het jeugdwerk staat nu echt dichter bij de kinderen waar het om gaat. Goed overleg met ambtenaren </w:t>
      </w:r>
    </w:p>
    <w:p w:rsidR="00AD3C2B" w:rsidRPr="00AD3C2B" w:rsidRDefault="00AD3C2B" w:rsidP="00AD3C2B">
      <w:pPr>
        <w:spacing w:after="0" w:line="240" w:lineRule="auto"/>
        <w:rPr>
          <w:rFonts w:ascii="Verdana" w:hAnsi="Verdana" w:cs="Tahoma"/>
          <w:sz w:val="20"/>
          <w:szCs w:val="20"/>
        </w:rPr>
      </w:pPr>
      <w:r w:rsidRPr="00AD3C2B">
        <w:rPr>
          <w:rFonts w:ascii="Verdana" w:hAnsi="Verdana" w:cs="Tahoma"/>
          <w:b/>
          <w:sz w:val="20"/>
          <w:szCs w:val="20"/>
        </w:rPr>
        <w:t>Coevorden</w:t>
      </w:r>
      <w:r w:rsidRPr="00AD3C2B">
        <w:rPr>
          <w:rFonts w:ascii="Verdana" w:hAnsi="Verdana" w:cs="Tahoma"/>
          <w:sz w:val="20"/>
          <w:szCs w:val="20"/>
        </w:rPr>
        <w:t xml:space="preserve">, hoe pak je de overgang van jongeren aan die 18 jaar worden? De raad wordt ieder kwartaal bijgepraat. De 3 D’s zijn vrij geruisloos ingevoerd. Veel maatwerk; er is een integraal beleidsplan; gebiedsgerichte aanpak. </w:t>
      </w:r>
    </w:p>
    <w:p w:rsidR="00AD3C2B" w:rsidRPr="00AD3C2B" w:rsidRDefault="00AD3C2B" w:rsidP="00AD3C2B">
      <w:pPr>
        <w:spacing w:after="0" w:line="240" w:lineRule="auto"/>
        <w:rPr>
          <w:rFonts w:ascii="Verdana" w:hAnsi="Verdana" w:cs="Tahoma"/>
          <w:sz w:val="20"/>
          <w:szCs w:val="20"/>
        </w:rPr>
      </w:pPr>
      <w:r w:rsidRPr="00AD3C2B">
        <w:rPr>
          <w:rFonts w:ascii="Verdana" w:hAnsi="Verdana" w:cs="Tahoma"/>
          <w:sz w:val="20"/>
          <w:szCs w:val="20"/>
        </w:rPr>
        <w:t xml:space="preserve">De uitspraak van de </w:t>
      </w:r>
      <w:proofErr w:type="spellStart"/>
      <w:r w:rsidRPr="00AD3C2B">
        <w:rPr>
          <w:rFonts w:ascii="Verdana" w:hAnsi="Verdana" w:cs="Tahoma"/>
          <w:sz w:val="20"/>
          <w:szCs w:val="20"/>
        </w:rPr>
        <w:t>CRvB</w:t>
      </w:r>
      <w:proofErr w:type="spellEnd"/>
      <w:r w:rsidRPr="00AD3C2B">
        <w:rPr>
          <w:rFonts w:ascii="Verdana" w:hAnsi="Verdana" w:cs="Tahoma"/>
          <w:sz w:val="20"/>
          <w:szCs w:val="20"/>
        </w:rPr>
        <w:t xml:space="preserve"> heeft er toe geleid dat de verordening is aangepast. Het beleid is niet veranderd. Uit een klanttevredenheidsonderzoek is gebleken dat klanten tevreden zijn.</w:t>
      </w:r>
    </w:p>
    <w:p w:rsidR="00AD3C2B" w:rsidRPr="00AD3C2B" w:rsidRDefault="00AD3C2B" w:rsidP="00AD3C2B">
      <w:pPr>
        <w:spacing w:after="0" w:line="240" w:lineRule="auto"/>
        <w:rPr>
          <w:rFonts w:ascii="Verdana" w:hAnsi="Verdana" w:cs="Tahoma"/>
          <w:sz w:val="20"/>
          <w:szCs w:val="20"/>
        </w:rPr>
      </w:pPr>
      <w:r w:rsidRPr="00AD3C2B">
        <w:rPr>
          <w:rFonts w:ascii="Verdana" w:hAnsi="Verdana" w:cs="Tahoma"/>
          <w:sz w:val="20"/>
          <w:szCs w:val="20"/>
        </w:rPr>
        <w:t xml:space="preserve">Joy Living, wilde in het failliete hotel Braams een dependance openen. Het college heft dat tegen gehouden. Het is een goed plan voor de cliënten. Deze cliënten van elders zouden de gemeente jaarlijks ca. 1 miljoen euro kosten, omdat voor deze categorie cliënten tot 2020 door het rijk geen compensatie wordt gegeven. Geld dat niet ten goed zou komen aan het sociale welzijn van Coevordenaren. </w:t>
      </w:r>
    </w:p>
    <w:p w:rsidR="00AD3C2B" w:rsidRDefault="00AD3C2B" w:rsidP="00AD3C2B">
      <w:pPr>
        <w:spacing w:after="0" w:line="240" w:lineRule="auto"/>
        <w:rPr>
          <w:rFonts w:ascii="Verdana" w:hAnsi="Verdana" w:cs="Tahoma"/>
          <w:sz w:val="20"/>
          <w:szCs w:val="20"/>
        </w:rPr>
      </w:pPr>
      <w:r w:rsidRPr="00AD3C2B">
        <w:rPr>
          <w:rFonts w:ascii="Verdana" w:hAnsi="Verdana" w:cs="Tahoma"/>
          <w:b/>
          <w:sz w:val="20"/>
          <w:szCs w:val="20"/>
        </w:rPr>
        <w:t>Tynaarlo</w:t>
      </w:r>
      <w:r w:rsidRPr="00AD3C2B">
        <w:rPr>
          <w:rFonts w:ascii="Verdana" w:hAnsi="Verdana" w:cs="Tahoma"/>
          <w:sz w:val="20"/>
          <w:szCs w:val="20"/>
        </w:rPr>
        <w:t>, er word goed samengewerkt met huisartsen. Er is een raadswerkgroep daarin wordt, alles besproken en onderzoeken in gang gezet; dat houdt de raad dicht bij.</w:t>
      </w:r>
    </w:p>
    <w:p w:rsidR="00BC15C5" w:rsidRPr="00AD3C2B" w:rsidRDefault="00BC15C5" w:rsidP="00AD3C2B">
      <w:pPr>
        <w:spacing w:after="0" w:line="240" w:lineRule="auto"/>
        <w:rPr>
          <w:rFonts w:ascii="Verdana" w:hAnsi="Verdana" w:cs="Tahoma"/>
          <w:sz w:val="20"/>
          <w:szCs w:val="20"/>
        </w:rPr>
      </w:pPr>
    </w:p>
    <w:p w:rsidR="00AD3C2B" w:rsidRPr="00AD3C2B" w:rsidRDefault="00AD3C2B" w:rsidP="00AD3C2B">
      <w:pPr>
        <w:spacing w:after="0" w:line="240" w:lineRule="auto"/>
        <w:rPr>
          <w:rFonts w:ascii="Verdana" w:hAnsi="Verdana" w:cs="Tahoma"/>
          <w:b/>
          <w:sz w:val="20"/>
          <w:szCs w:val="20"/>
        </w:rPr>
      </w:pPr>
      <w:r w:rsidRPr="00AD3C2B">
        <w:rPr>
          <w:rFonts w:ascii="Verdana" w:hAnsi="Verdana" w:cs="Tahoma"/>
          <w:b/>
          <w:sz w:val="20"/>
          <w:szCs w:val="20"/>
        </w:rPr>
        <w:t>Losse opmerkingen</w:t>
      </w:r>
    </w:p>
    <w:p w:rsidR="00AD3C2B" w:rsidRPr="00AD3C2B" w:rsidRDefault="00AD3C2B" w:rsidP="00AD3C2B">
      <w:pPr>
        <w:spacing w:after="0" w:line="240" w:lineRule="auto"/>
        <w:rPr>
          <w:rFonts w:ascii="Verdana" w:hAnsi="Verdana" w:cs="Tahoma"/>
          <w:sz w:val="20"/>
          <w:szCs w:val="20"/>
        </w:rPr>
      </w:pPr>
      <w:r w:rsidRPr="00AD3C2B">
        <w:rPr>
          <w:rFonts w:ascii="Verdana" w:hAnsi="Verdana" w:cs="Tahoma"/>
          <w:sz w:val="20"/>
          <w:szCs w:val="20"/>
        </w:rPr>
        <w:t>Samenwerken noodzakelijk, maar blijf aandacht houden voor de zorg.</w:t>
      </w:r>
    </w:p>
    <w:p w:rsidR="00AD3C2B" w:rsidRPr="00AD3C2B" w:rsidRDefault="00AD3C2B" w:rsidP="00AD3C2B">
      <w:pPr>
        <w:spacing w:after="0" w:line="240" w:lineRule="auto"/>
        <w:rPr>
          <w:rFonts w:ascii="Verdana" w:hAnsi="Verdana" w:cs="Tahoma"/>
          <w:sz w:val="20"/>
          <w:szCs w:val="20"/>
        </w:rPr>
      </w:pPr>
      <w:r w:rsidRPr="00AD3C2B">
        <w:rPr>
          <w:rFonts w:ascii="Verdana" w:hAnsi="Verdana" w:cs="Tahoma"/>
          <w:sz w:val="20"/>
          <w:szCs w:val="20"/>
        </w:rPr>
        <w:t>Samenwerken met huisartsen moet beter.</w:t>
      </w:r>
    </w:p>
    <w:p w:rsidR="00AD3C2B" w:rsidRPr="00AD3C2B" w:rsidRDefault="00AD3C2B" w:rsidP="00AD3C2B">
      <w:pPr>
        <w:spacing w:after="0" w:line="240" w:lineRule="auto"/>
        <w:rPr>
          <w:rFonts w:ascii="Verdana" w:hAnsi="Verdana" w:cs="Tahoma"/>
          <w:sz w:val="20"/>
          <w:szCs w:val="20"/>
        </w:rPr>
      </w:pPr>
      <w:r w:rsidRPr="00AD3C2B">
        <w:rPr>
          <w:rFonts w:ascii="Verdana" w:hAnsi="Verdana" w:cs="Tahoma"/>
          <w:sz w:val="20"/>
          <w:szCs w:val="20"/>
        </w:rPr>
        <w:t xml:space="preserve">Bewoners moeten beter weten waar ze terecht kunnen. </w:t>
      </w:r>
    </w:p>
    <w:p w:rsidR="00AD3C2B" w:rsidRPr="00AD3C2B" w:rsidRDefault="00AD3C2B" w:rsidP="00AD3C2B">
      <w:pPr>
        <w:spacing w:after="0" w:line="240" w:lineRule="auto"/>
        <w:rPr>
          <w:rFonts w:ascii="Verdana" w:hAnsi="Verdana" w:cs="Tahoma"/>
          <w:sz w:val="20"/>
          <w:szCs w:val="20"/>
        </w:rPr>
      </w:pPr>
      <w:r w:rsidRPr="00AD3C2B">
        <w:rPr>
          <w:rFonts w:ascii="Verdana" w:hAnsi="Verdana" w:cs="Tahoma"/>
          <w:sz w:val="20"/>
          <w:szCs w:val="20"/>
        </w:rPr>
        <w:t>Attent zijn op zorgaanbieders, het blijkt dat sommige zorgorganisaties gerund worden ex-criminelen!</w:t>
      </w:r>
    </w:p>
    <w:p w:rsidR="00AD3C2B" w:rsidRDefault="00AD3C2B" w:rsidP="002D7E29">
      <w:pPr>
        <w:spacing w:after="0" w:line="240" w:lineRule="auto"/>
        <w:rPr>
          <w:rFonts w:ascii="Verdana" w:hAnsi="Verdana" w:cs="Tahoma"/>
          <w:sz w:val="20"/>
          <w:szCs w:val="20"/>
        </w:rPr>
      </w:pPr>
    </w:p>
    <w:p w:rsidR="003521EE" w:rsidRDefault="003521EE" w:rsidP="002D7E29">
      <w:pPr>
        <w:spacing w:after="0" w:line="240" w:lineRule="auto"/>
        <w:rPr>
          <w:rFonts w:ascii="Verdana" w:hAnsi="Verdana" w:cs="Tahoma"/>
          <w:sz w:val="20"/>
          <w:szCs w:val="20"/>
        </w:rPr>
      </w:pPr>
    </w:p>
    <w:p w:rsidR="003521EE" w:rsidRDefault="003521EE" w:rsidP="002D7E29">
      <w:pPr>
        <w:spacing w:after="0" w:line="240" w:lineRule="auto"/>
        <w:rPr>
          <w:rFonts w:ascii="Verdana" w:hAnsi="Verdana" w:cs="Tahoma"/>
          <w:sz w:val="20"/>
          <w:szCs w:val="20"/>
        </w:rPr>
      </w:pPr>
    </w:p>
    <w:p w:rsidR="003521EE" w:rsidRDefault="003521EE" w:rsidP="002D7E29">
      <w:pPr>
        <w:spacing w:after="0" w:line="240" w:lineRule="auto"/>
        <w:rPr>
          <w:rFonts w:ascii="Verdana" w:hAnsi="Verdana" w:cs="Tahoma"/>
          <w:sz w:val="20"/>
          <w:szCs w:val="20"/>
        </w:rPr>
      </w:pPr>
    </w:p>
    <w:p w:rsidR="003521EE" w:rsidRDefault="003521EE" w:rsidP="002D7E29">
      <w:pPr>
        <w:spacing w:after="0" w:line="240" w:lineRule="auto"/>
        <w:rPr>
          <w:rFonts w:ascii="Verdana" w:hAnsi="Verdana" w:cs="Tahoma"/>
          <w:sz w:val="20"/>
          <w:szCs w:val="20"/>
        </w:rPr>
      </w:pPr>
    </w:p>
    <w:p w:rsidR="003521EE" w:rsidRDefault="003521EE" w:rsidP="002D7E29">
      <w:pPr>
        <w:spacing w:after="0" w:line="240" w:lineRule="auto"/>
        <w:rPr>
          <w:rFonts w:ascii="Verdana" w:hAnsi="Verdana" w:cs="Tahoma"/>
          <w:sz w:val="20"/>
          <w:szCs w:val="20"/>
        </w:rPr>
      </w:pPr>
    </w:p>
    <w:p w:rsidR="003521EE" w:rsidRDefault="003521EE" w:rsidP="002D7E29">
      <w:pPr>
        <w:spacing w:after="0" w:line="240" w:lineRule="auto"/>
        <w:rPr>
          <w:rFonts w:ascii="Verdana" w:hAnsi="Verdana" w:cs="Tahoma"/>
          <w:sz w:val="20"/>
          <w:szCs w:val="20"/>
        </w:rPr>
      </w:pPr>
    </w:p>
    <w:tbl>
      <w:tblPr>
        <w:tblStyle w:val="Tabelraster"/>
        <w:tblW w:w="0" w:type="auto"/>
        <w:tblInd w:w="534" w:type="dxa"/>
        <w:tblLook w:val="04A0" w:firstRow="1" w:lastRow="0" w:firstColumn="1" w:lastColumn="0" w:noHBand="0" w:noVBand="1"/>
      </w:tblPr>
      <w:tblGrid>
        <w:gridCol w:w="7796"/>
      </w:tblGrid>
      <w:tr w:rsidR="0033785A" w:rsidTr="0033785A">
        <w:tc>
          <w:tcPr>
            <w:tcW w:w="7796" w:type="dxa"/>
            <w:tcBorders>
              <w:top w:val="single" w:sz="48" w:space="0" w:color="00B050"/>
              <w:left w:val="single" w:sz="48" w:space="0" w:color="00B050"/>
              <w:bottom w:val="single" w:sz="48" w:space="0" w:color="00B050"/>
              <w:right w:val="single" w:sz="48" w:space="0" w:color="00B050"/>
            </w:tcBorders>
          </w:tcPr>
          <w:p w:rsidR="00D5051E" w:rsidRDefault="00D5051E" w:rsidP="00D5051E">
            <w:pPr>
              <w:spacing w:line="276" w:lineRule="auto"/>
              <w:rPr>
                <w:rFonts w:ascii="Century Gothic" w:hAnsi="Century Gothic" w:cs="Tahoma"/>
                <w:b/>
                <w:color w:val="00B050"/>
                <w:sz w:val="24"/>
                <w:szCs w:val="24"/>
              </w:rPr>
            </w:pPr>
          </w:p>
          <w:p w:rsidR="0033785A" w:rsidRDefault="00D5051E" w:rsidP="00D5051E">
            <w:pPr>
              <w:spacing w:line="276" w:lineRule="auto"/>
              <w:rPr>
                <w:rFonts w:ascii="Century Gothic" w:hAnsi="Century Gothic" w:cs="Tahoma"/>
                <w:b/>
                <w:color w:val="00B050"/>
                <w:sz w:val="24"/>
                <w:szCs w:val="24"/>
              </w:rPr>
            </w:pPr>
            <w:r>
              <w:rPr>
                <w:rFonts w:ascii="Century Gothic" w:hAnsi="Century Gothic" w:cs="Tahoma"/>
                <w:b/>
                <w:color w:val="00B050"/>
                <w:sz w:val="24"/>
                <w:szCs w:val="24"/>
              </w:rPr>
              <w:t>A</w:t>
            </w:r>
            <w:r w:rsidR="0033785A" w:rsidRPr="00D5051E">
              <w:rPr>
                <w:rFonts w:ascii="Century Gothic" w:hAnsi="Century Gothic" w:cs="Tahoma"/>
                <w:b/>
                <w:color w:val="00B050"/>
                <w:sz w:val="24"/>
                <w:szCs w:val="24"/>
              </w:rPr>
              <w:t>ANBEVELINGEN:</w:t>
            </w:r>
          </w:p>
          <w:p w:rsidR="00D5051E" w:rsidRPr="00D5051E" w:rsidRDefault="00D5051E" w:rsidP="00D5051E">
            <w:pPr>
              <w:spacing w:line="276" w:lineRule="auto"/>
              <w:rPr>
                <w:rFonts w:ascii="Century Gothic" w:hAnsi="Century Gothic" w:cs="Tahoma"/>
                <w:b/>
                <w:color w:val="00B050"/>
                <w:sz w:val="24"/>
                <w:szCs w:val="24"/>
              </w:rPr>
            </w:pPr>
          </w:p>
          <w:p w:rsidR="00D5051E" w:rsidRDefault="00554FA2" w:rsidP="00D5051E">
            <w:pPr>
              <w:spacing w:line="276" w:lineRule="auto"/>
              <w:rPr>
                <w:rFonts w:ascii="Century Gothic" w:hAnsi="Century Gothic" w:cs="Tahoma"/>
                <w:sz w:val="24"/>
                <w:szCs w:val="24"/>
              </w:rPr>
            </w:pPr>
            <w:r w:rsidRPr="00D5051E">
              <w:rPr>
                <w:rFonts w:ascii="Century Gothic" w:hAnsi="Century Gothic" w:cs="Tahoma"/>
                <w:sz w:val="24"/>
                <w:szCs w:val="24"/>
              </w:rPr>
              <w:t xml:space="preserve">1) Bij WMO voorstellen van het college er op letten dat het </w:t>
            </w:r>
          </w:p>
          <w:p w:rsidR="00D5051E" w:rsidRDefault="00D5051E" w:rsidP="00D5051E">
            <w:pPr>
              <w:spacing w:line="276" w:lineRule="auto"/>
              <w:rPr>
                <w:rFonts w:ascii="Century Gothic" w:hAnsi="Century Gothic" w:cs="Tahoma"/>
                <w:sz w:val="24"/>
                <w:szCs w:val="24"/>
              </w:rPr>
            </w:pPr>
            <w:r>
              <w:rPr>
                <w:rFonts w:ascii="Century Gothic" w:hAnsi="Century Gothic" w:cs="Tahoma"/>
                <w:sz w:val="24"/>
                <w:szCs w:val="24"/>
              </w:rPr>
              <w:t xml:space="preserve">     </w:t>
            </w:r>
            <w:r w:rsidR="00554FA2" w:rsidRPr="00D5051E">
              <w:rPr>
                <w:rFonts w:ascii="Century Gothic" w:hAnsi="Century Gothic" w:cs="Tahoma"/>
                <w:sz w:val="24"/>
                <w:szCs w:val="24"/>
              </w:rPr>
              <w:t xml:space="preserve">betrekking heeft op mensen. Geen bureaucratische </w:t>
            </w:r>
          </w:p>
          <w:p w:rsidR="0033785A" w:rsidRPr="00D5051E" w:rsidRDefault="00D5051E" w:rsidP="00D5051E">
            <w:pPr>
              <w:spacing w:line="276" w:lineRule="auto"/>
              <w:rPr>
                <w:rFonts w:ascii="Century Gothic" w:hAnsi="Century Gothic" w:cs="Tahoma"/>
                <w:sz w:val="24"/>
                <w:szCs w:val="24"/>
              </w:rPr>
            </w:pPr>
            <w:r>
              <w:rPr>
                <w:rFonts w:ascii="Century Gothic" w:hAnsi="Century Gothic" w:cs="Tahoma"/>
                <w:sz w:val="24"/>
                <w:szCs w:val="24"/>
              </w:rPr>
              <w:t xml:space="preserve">     </w:t>
            </w:r>
            <w:r w:rsidR="00554FA2" w:rsidRPr="00D5051E">
              <w:rPr>
                <w:rFonts w:ascii="Century Gothic" w:hAnsi="Century Gothic" w:cs="Tahoma"/>
                <w:sz w:val="24"/>
                <w:szCs w:val="24"/>
              </w:rPr>
              <w:t>maatregelen.</w:t>
            </w:r>
          </w:p>
          <w:p w:rsidR="00554FA2" w:rsidRPr="00D5051E" w:rsidRDefault="00554FA2" w:rsidP="00D5051E">
            <w:pPr>
              <w:spacing w:line="276" w:lineRule="auto"/>
              <w:rPr>
                <w:rFonts w:ascii="Century Gothic" w:hAnsi="Century Gothic" w:cs="Tahoma"/>
                <w:sz w:val="24"/>
                <w:szCs w:val="24"/>
              </w:rPr>
            </w:pPr>
            <w:r w:rsidRPr="00D5051E">
              <w:rPr>
                <w:rFonts w:ascii="Century Gothic" w:hAnsi="Century Gothic" w:cs="Tahoma"/>
                <w:sz w:val="24"/>
                <w:szCs w:val="24"/>
              </w:rPr>
              <w:t>2) Het college beschikt en de zorgaanbieder voert uit.</w:t>
            </w:r>
          </w:p>
          <w:p w:rsidR="00D5051E" w:rsidRDefault="00554FA2" w:rsidP="00D5051E">
            <w:pPr>
              <w:spacing w:line="276" w:lineRule="auto"/>
              <w:rPr>
                <w:rFonts w:ascii="Century Gothic" w:hAnsi="Century Gothic" w:cs="Tahoma"/>
                <w:sz w:val="24"/>
                <w:szCs w:val="24"/>
              </w:rPr>
            </w:pPr>
            <w:r w:rsidRPr="00D5051E">
              <w:rPr>
                <w:rFonts w:ascii="Century Gothic" w:hAnsi="Century Gothic" w:cs="Tahoma"/>
                <w:sz w:val="24"/>
                <w:szCs w:val="24"/>
              </w:rPr>
              <w:t xml:space="preserve">3) Huishoudelijke hulp kan niet geregeld worden door afspraken </w:t>
            </w:r>
          </w:p>
          <w:p w:rsidR="00554FA2" w:rsidRPr="00D5051E" w:rsidRDefault="00D5051E" w:rsidP="00D5051E">
            <w:pPr>
              <w:spacing w:line="276" w:lineRule="auto"/>
              <w:rPr>
                <w:rFonts w:ascii="Century Gothic" w:hAnsi="Century Gothic" w:cs="Tahoma"/>
                <w:sz w:val="24"/>
                <w:szCs w:val="24"/>
              </w:rPr>
            </w:pPr>
            <w:r>
              <w:rPr>
                <w:rFonts w:ascii="Century Gothic" w:hAnsi="Century Gothic" w:cs="Tahoma"/>
                <w:sz w:val="24"/>
                <w:szCs w:val="24"/>
              </w:rPr>
              <w:t xml:space="preserve">     </w:t>
            </w:r>
            <w:r w:rsidR="00554FA2" w:rsidRPr="00D5051E">
              <w:rPr>
                <w:rFonts w:ascii="Century Gothic" w:hAnsi="Century Gothic" w:cs="Tahoma"/>
                <w:sz w:val="24"/>
                <w:szCs w:val="24"/>
              </w:rPr>
              <w:t>tussen zorgaanbieder en gemeente.</w:t>
            </w:r>
          </w:p>
          <w:p w:rsidR="00D5051E" w:rsidRDefault="00554FA2" w:rsidP="00D5051E">
            <w:pPr>
              <w:spacing w:line="276" w:lineRule="auto"/>
              <w:rPr>
                <w:rFonts w:ascii="Century Gothic" w:hAnsi="Century Gothic" w:cs="Tahoma"/>
                <w:sz w:val="24"/>
                <w:szCs w:val="24"/>
              </w:rPr>
            </w:pPr>
            <w:r w:rsidRPr="00D5051E">
              <w:rPr>
                <w:rFonts w:ascii="Century Gothic" w:hAnsi="Century Gothic" w:cs="Tahoma"/>
                <w:sz w:val="24"/>
                <w:szCs w:val="24"/>
              </w:rPr>
              <w:t xml:space="preserve">4) </w:t>
            </w:r>
            <w:r w:rsidR="00D5051E" w:rsidRPr="00D5051E">
              <w:rPr>
                <w:rFonts w:ascii="Century Gothic" w:hAnsi="Century Gothic" w:cs="Tahoma"/>
                <w:sz w:val="24"/>
                <w:szCs w:val="24"/>
              </w:rPr>
              <w:t xml:space="preserve">De gemeenteraad moet regelmatig bijgepraat worden. Zorg </w:t>
            </w:r>
          </w:p>
          <w:p w:rsidR="00D5051E" w:rsidRDefault="00D5051E" w:rsidP="00D5051E">
            <w:pPr>
              <w:spacing w:line="276" w:lineRule="auto"/>
              <w:rPr>
                <w:rFonts w:ascii="Century Gothic" w:hAnsi="Century Gothic" w:cs="Tahoma"/>
                <w:sz w:val="24"/>
                <w:szCs w:val="24"/>
              </w:rPr>
            </w:pPr>
            <w:r>
              <w:rPr>
                <w:rFonts w:ascii="Century Gothic" w:hAnsi="Century Gothic" w:cs="Tahoma"/>
                <w:sz w:val="24"/>
                <w:szCs w:val="24"/>
              </w:rPr>
              <w:t xml:space="preserve">    </w:t>
            </w:r>
            <w:r w:rsidRPr="00D5051E">
              <w:rPr>
                <w:rFonts w:ascii="Century Gothic" w:hAnsi="Century Gothic" w:cs="Tahoma"/>
                <w:sz w:val="24"/>
                <w:szCs w:val="24"/>
              </w:rPr>
              <w:t xml:space="preserve">dat de raadsinformatie geen bureaucratisch document </w:t>
            </w:r>
          </w:p>
          <w:p w:rsidR="00554FA2" w:rsidRPr="00D5051E" w:rsidRDefault="00D5051E" w:rsidP="00D5051E">
            <w:pPr>
              <w:spacing w:line="276" w:lineRule="auto"/>
              <w:rPr>
                <w:rFonts w:ascii="Century Gothic" w:hAnsi="Century Gothic" w:cs="Tahoma"/>
                <w:sz w:val="24"/>
                <w:szCs w:val="24"/>
              </w:rPr>
            </w:pPr>
            <w:r>
              <w:rPr>
                <w:rFonts w:ascii="Century Gothic" w:hAnsi="Century Gothic" w:cs="Tahoma"/>
                <w:sz w:val="24"/>
                <w:szCs w:val="24"/>
              </w:rPr>
              <w:t xml:space="preserve">    </w:t>
            </w:r>
            <w:r w:rsidRPr="00D5051E">
              <w:rPr>
                <w:rFonts w:ascii="Century Gothic" w:hAnsi="Century Gothic" w:cs="Tahoma"/>
                <w:sz w:val="24"/>
                <w:szCs w:val="24"/>
              </w:rPr>
              <w:t>wordt.</w:t>
            </w:r>
          </w:p>
          <w:p w:rsidR="00D5051E" w:rsidRDefault="00D5051E" w:rsidP="00D5051E">
            <w:pPr>
              <w:spacing w:line="276" w:lineRule="auto"/>
              <w:rPr>
                <w:rFonts w:ascii="Century Gothic" w:hAnsi="Century Gothic" w:cs="Tahoma"/>
                <w:sz w:val="24"/>
                <w:szCs w:val="24"/>
              </w:rPr>
            </w:pPr>
            <w:r w:rsidRPr="00D5051E">
              <w:rPr>
                <w:rFonts w:ascii="Century Gothic" w:hAnsi="Century Gothic" w:cs="Tahoma"/>
                <w:sz w:val="24"/>
                <w:szCs w:val="24"/>
              </w:rPr>
              <w:t xml:space="preserve">5) De gemeente is verantwoordelijk voor de eigen inwoners. Let </w:t>
            </w:r>
          </w:p>
          <w:p w:rsidR="00D5051E" w:rsidRDefault="00D5051E" w:rsidP="00D5051E">
            <w:pPr>
              <w:spacing w:line="276" w:lineRule="auto"/>
              <w:rPr>
                <w:rFonts w:ascii="Century Gothic" w:hAnsi="Century Gothic" w:cs="Tahoma"/>
                <w:sz w:val="24"/>
                <w:szCs w:val="24"/>
              </w:rPr>
            </w:pPr>
            <w:r>
              <w:rPr>
                <w:rFonts w:ascii="Century Gothic" w:hAnsi="Century Gothic" w:cs="Tahoma"/>
                <w:sz w:val="24"/>
                <w:szCs w:val="24"/>
              </w:rPr>
              <w:t xml:space="preserve">    </w:t>
            </w:r>
            <w:r w:rsidRPr="00D5051E">
              <w:rPr>
                <w:rFonts w:ascii="Century Gothic" w:hAnsi="Century Gothic" w:cs="Tahoma"/>
                <w:sz w:val="24"/>
                <w:szCs w:val="24"/>
              </w:rPr>
              <w:t xml:space="preserve">op dat er zorginstellingen geen mensen van buiten halen en </w:t>
            </w:r>
          </w:p>
          <w:p w:rsidR="00D5051E" w:rsidRDefault="00D5051E" w:rsidP="00D5051E">
            <w:pPr>
              <w:spacing w:line="276" w:lineRule="auto"/>
              <w:rPr>
                <w:rFonts w:ascii="Century Gothic" w:hAnsi="Century Gothic" w:cs="Tahoma"/>
                <w:sz w:val="24"/>
                <w:szCs w:val="24"/>
              </w:rPr>
            </w:pPr>
            <w:r>
              <w:rPr>
                <w:rFonts w:ascii="Century Gothic" w:hAnsi="Century Gothic" w:cs="Tahoma"/>
                <w:sz w:val="24"/>
                <w:szCs w:val="24"/>
              </w:rPr>
              <w:t xml:space="preserve">    </w:t>
            </w:r>
            <w:r w:rsidRPr="00D5051E">
              <w:rPr>
                <w:rFonts w:ascii="Century Gothic" w:hAnsi="Century Gothic" w:cs="Tahoma"/>
                <w:sz w:val="24"/>
                <w:szCs w:val="24"/>
              </w:rPr>
              <w:t xml:space="preserve">ze inwoners maken, zodat de gemeente er verantwoordelijk </w:t>
            </w:r>
          </w:p>
          <w:p w:rsidR="00D5051E" w:rsidRPr="00D5051E" w:rsidRDefault="00D5051E" w:rsidP="00D5051E">
            <w:pPr>
              <w:spacing w:line="276" w:lineRule="auto"/>
              <w:rPr>
                <w:rFonts w:ascii="Century Gothic" w:hAnsi="Century Gothic" w:cs="Tahoma"/>
                <w:sz w:val="24"/>
                <w:szCs w:val="24"/>
              </w:rPr>
            </w:pPr>
            <w:r>
              <w:rPr>
                <w:rFonts w:ascii="Century Gothic" w:hAnsi="Century Gothic" w:cs="Tahoma"/>
                <w:sz w:val="24"/>
                <w:szCs w:val="24"/>
              </w:rPr>
              <w:t xml:space="preserve">    </w:t>
            </w:r>
            <w:r w:rsidRPr="00D5051E">
              <w:rPr>
                <w:rFonts w:ascii="Century Gothic" w:hAnsi="Century Gothic" w:cs="Tahoma"/>
                <w:sz w:val="24"/>
                <w:szCs w:val="24"/>
              </w:rPr>
              <w:t>voor wordt.</w:t>
            </w:r>
          </w:p>
          <w:p w:rsidR="00D5051E" w:rsidRDefault="00D5051E" w:rsidP="00D5051E">
            <w:pPr>
              <w:spacing w:line="276" w:lineRule="auto"/>
              <w:rPr>
                <w:rFonts w:ascii="Century Gothic" w:hAnsi="Century Gothic" w:cs="Tahoma"/>
                <w:sz w:val="24"/>
                <w:szCs w:val="24"/>
              </w:rPr>
            </w:pPr>
            <w:r w:rsidRPr="00D5051E">
              <w:rPr>
                <w:rFonts w:ascii="Century Gothic" w:hAnsi="Century Gothic" w:cs="Tahoma"/>
                <w:sz w:val="24"/>
                <w:szCs w:val="24"/>
              </w:rPr>
              <w:t xml:space="preserve">6) Zorg voor goede voorlichting; maak duidelijk waar mensen </w:t>
            </w:r>
          </w:p>
          <w:p w:rsidR="00D5051E" w:rsidRPr="00D5051E" w:rsidRDefault="00D5051E" w:rsidP="00D5051E">
            <w:pPr>
              <w:spacing w:line="276" w:lineRule="auto"/>
              <w:rPr>
                <w:rFonts w:ascii="Century Gothic" w:hAnsi="Century Gothic" w:cs="Tahoma"/>
                <w:sz w:val="24"/>
                <w:szCs w:val="24"/>
              </w:rPr>
            </w:pPr>
            <w:r>
              <w:rPr>
                <w:rFonts w:ascii="Century Gothic" w:hAnsi="Century Gothic" w:cs="Tahoma"/>
                <w:sz w:val="24"/>
                <w:szCs w:val="24"/>
              </w:rPr>
              <w:t xml:space="preserve">    </w:t>
            </w:r>
            <w:r w:rsidRPr="00D5051E">
              <w:rPr>
                <w:rFonts w:ascii="Century Gothic" w:hAnsi="Century Gothic" w:cs="Tahoma"/>
                <w:sz w:val="24"/>
                <w:szCs w:val="24"/>
              </w:rPr>
              <w:t>terecht kunnen met hun vragen.</w:t>
            </w:r>
          </w:p>
          <w:p w:rsidR="00D5051E" w:rsidRPr="00D5051E" w:rsidRDefault="00D5051E" w:rsidP="00D5051E">
            <w:pPr>
              <w:spacing w:line="276" w:lineRule="auto"/>
              <w:rPr>
                <w:rFonts w:ascii="Century Gothic" w:hAnsi="Century Gothic" w:cs="Tahoma"/>
                <w:sz w:val="24"/>
                <w:szCs w:val="24"/>
              </w:rPr>
            </w:pPr>
            <w:r w:rsidRPr="00D5051E">
              <w:rPr>
                <w:rFonts w:ascii="Century Gothic" w:hAnsi="Century Gothic" w:cs="Tahoma"/>
                <w:sz w:val="24"/>
                <w:szCs w:val="24"/>
              </w:rPr>
              <w:t xml:space="preserve">7) Zorg voor een goede samenwerking met de huisartsen </w:t>
            </w:r>
          </w:p>
          <w:p w:rsidR="0033785A" w:rsidRPr="00D5051E" w:rsidRDefault="00D5051E" w:rsidP="00D5051E">
            <w:pPr>
              <w:spacing w:line="276" w:lineRule="auto"/>
              <w:rPr>
                <w:rFonts w:ascii="Century Gothic" w:hAnsi="Century Gothic" w:cs="Tahoma"/>
                <w:sz w:val="24"/>
                <w:szCs w:val="24"/>
              </w:rPr>
            </w:pPr>
            <w:r w:rsidRPr="00D5051E">
              <w:rPr>
                <w:rFonts w:ascii="Century Gothic" w:hAnsi="Century Gothic" w:cs="Tahoma"/>
                <w:sz w:val="24"/>
                <w:szCs w:val="24"/>
              </w:rPr>
              <w:t xml:space="preserve"> </w:t>
            </w:r>
          </w:p>
        </w:tc>
      </w:tr>
    </w:tbl>
    <w:p w:rsidR="0033785A" w:rsidRDefault="0033785A" w:rsidP="002D7E29">
      <w:pPr>
        <w:spacing w:after="0" w:line="240" w:lineRule="auto"/>
        <w:rPr>
          <w:rFonts w:ascii="Verdana" w:hAnsi="Verdana" w:cs="Tahoma"/>
          <w:sz w:val="20"/>
          <w:szCs w:val="20"/>
        </w:rPr>
      </w:pPr>
    </w:p>
    <w:p w:rsidR="00CB1A36" w:rsidRDefault="00CB1A36" w:rsidP="002D7E29">
      <w:pPr>
        <w:spacing w:after="0" w:line="240" w:lineRule="auto"/>
        <w:rPr>
          <w:rFonts w:ascii="Verdana" w:hAnsi="Verdana" w:cs="Tahoma"/>
          <w:sz w:val="20"/>
          <w:szCs w:val="20"/>
        </w:rPr>
      </w:pPr>
    </w:p>
    <w:p w:rsidR="00CB1A36" w:rsidRDefault="00CB1A36" w:rsidP="002D7E29">
      <w:pPr>
        <w:spacing w:after="0" w:line="240" w:lineRule="auto"/>
        <w:rPr>
          <w:rFonts w:ascii="Verdana" w:hAnsi="Verdana" w:cs="Tahoma"/>
          <w:sz w:val="20"/>
          <w:szCs w:val="20"/>
        </w:rPr>
      </w:pPr>
    </w:p>
    <w:p w:rsidR="00CB1A36" w:rsidRDefault="00CB1A36" w:rsidP="002D7E29">
      <w:pPr>
        <w:spacing w:after="0" w:line="240" w:lineRule="auto"/>
        <w:rPr>
          <w:rFonts w:ascii="Verdana" w:hAnsi="Verdana" w:cs="Tahoma"/>
          <w:sz w:val="20"/>
          <w:szCs w:val="20"/>
        </w:rPr>
      </w:pPr>
    </w:p>
    <w:p w:rsidR="00CB1A36" w:rsidRDefault="00CB1A36" w:rsidP="002D7E29">
      <w:pPr>
        <w:spacing w:after="0" w:line="240" w:lineRule="auto"/>
        <w:rPr>
          <w:rFonts w:ascii="Verdana" w:hAnsi="Verdana" w:cs="Tahoma"/>
          <w:sz w:val="20"/>
          <w:szCs w:val="20"/>
        </w:rPr>
      </w:pPr>
    </w:p>
    <w:p w:rsidR="00CB1A36" w:rsidRDefault="00CB1A36" w:rsidP="002D7E29">
      <w:pPr>
        <w:spacing w:after="0" w:line="240" w:lineRule="auto"/>
        <w:rPr>
          <w:rFonts w:ascii="Verdana" w:hAnsi="Verdana" w:cs="Tahoma"/>
          <w:sz w:val="20"/>
          <w:szCs w:val="20"/>
        </w:rPr>
      </w:pPr>
    </w:p>
    <w:p w:rsidR="00CB1A36" w:rsidRDefault="00CB1A36" w:rsidP="002D7E29">
      <w:pPr>
        <w:spacing w:after="0" w:line="240" w:lineRule="auto"/>
        <w:rPr>
          <w:rFonts w:ascii="Verdana" w:hAnsi="Verdana" w:cs="Tahoma"/>
          <w:sz w:val="20"/>
          <w:szCs w:val="20"/>
        </w:rPr>
      </w:pPr>
    </w:p>
    <w:p w:rsidR="00CB1A36" w:rsidRDefault="00CB1A36" w:rsidP="002D7E29">
      <w:pPr>
        <w:spacing w:after="0" w:line="240" w:lineRule="auto"/>
        <w:rPr>
          <w:rFonts w:ascii="Verdana" w:hAnsi="Verdana" w:cs="Tahoma"/>
          <w:sz w:val="20"/>
          <w:szCs w:val="20"/>
        </w:rPr>
      </w:pPr>
    </w:p>
    <w:p w:rsidR="00CB1A36" w:rsidRDefault="00CB1A36" w:rsidP="002D7E29">
      <w:pPr>
        <w:spacing w:after="0" w:line="240" w:lineRule="auto"/>
        <w:rPr>
          <w:rFonts w:ascii="Verdana" w:hAnsi="Verdana" w:cs="Tahoma"/>
          <w:sz w:val="20"/>
          <w:szCs w:val="20"/>
        </w:rPr>
      </w:pPr>
    </w:p>
    <w:p w:rsidR="00CB1A36" w:rsidRDefault="00CB1A36" w:rsidP="002D7E29">
      <w:pPr>
        <w:spacing w:after="0" w:line="240" w:lineRule="auto"/>
        <w:rPr>
          <w:rFonts w:ascii="Verdana" w:hAnsi="Verdana" w:cs="Tahoma"/>
          <w:sz w:val="20"/>
          <w:szCs w:val="20"/>
        </w:rPr>
      </w:pPr>
    </w:p>
    <w:p w:rsidR="00CB1A36" w:rsidRDefault="00CB1A36" w:rsidP="002D7E29">
      <w:pPr>
        <w:spacing w:after="0" w:line="240" w:lineRule="auto"/>
        <w:rPr>
          <w:rFonts w:ascii="Verdana" w:hAnsi="Verdana" w:cs="Tahoma"/>
          <w:sz w:val="20"/>
          <w:szCs w:val="20"/>
        </w:rPr>
      </w:pPr>
    </w:p>
    <w:p w:rsidR="00CB1A36" w:rsidRDefault="00CB1A36" w:rsidP="002D7E29">
      <w:pPr>
        <w:spacing w:after="0" w:line="240" w:lineRule="auto"/>
        <w:rPr>
          <w:rFonts w:ascii="Verdana" w:hAnsi="Verdana" w:cs="Tahoma"/>
          <w:sz w:val="20"/>
          <w:szCs w:val="20"/>
        </w:rPr>
      </w:pPr>
    </w:p>
    <w:p w:rsidR="00CB1A36" w:rsidRDefault="00CB1A36" w:rsidP="002D7E29">
      <w:pPr>
        <w:spacing w:after="0" w:line="240" w:lineRule="auto"/>
        <w:rPr>
          <w:rFonts w:ascii="Verdana" w:hAnsi="Verdana" w:cs="Tahoma"/>
          <w:sz w:val="20"/>
          <w:szCs w:val="20"/>
        </w:rPr>
      </w:pPr>
    </w:p>
    <w:p w:rsidR="00CB1A36" w:rsidRDefault="00CB1A36" w:rsidP="002D7E29">
      <w:pPr>
        <w:spacing w:after="0" w:line="240" w:lineRule="auto"/>
        <w:rPr>
          <w:rFonts w:ascii="Verdana" w:hAnsi="Verdana" w:cs="Tahoma"/>
          <w:sz w:val="20"/>
          <w:szCs w:val="20"/>
        </w:rPr>
      </w:pPr>
    </w:p>
    <w:p w:rsidR="00CB1A36" w:rsidRDefault="00CB1A36" w:rsidP="002D7E29">
      <w:pPr>
        <w:spacing w:after="0" w:line="240" w:lineRule="auto"/>
        <w:rPr>
          <w:rFonts w:ascii="Verdana" w:hAnsi="Verdana" w:cs="Tahoma"/>
          <w:sz w:val="20"/>
          <w:szCs w:val="20"/>
        </w:rPr>
      </w:pPr>
    </w:p>
    <w:p w:rsidR="00CB1A36" w:rsidRDefault="00CB1A36" w:rsidP="002D7E29">
      <w:pPr>
        <w:spacing w:after="0" w:line="240" w:lineRule="auto"/>
        <w:rPr>
          <w:rFonts w:ascii="Verdana" w:hAnsi="Verdana" w:cs="Tahoma"/>
          <w:sz w:val="20"/>
          <w:szCs w:val="20"/>
        </w:rPr>
      </w:pPr>
    </w:p>
    <w:p w:rsidR="00CB1A36" w:rsidRDefault="00CB1A36" w:rsidP="002D7E29">
      <w:pPr>
        <w:spacing w:after="0" w:line="240" w:lineRule="auto"/>
        <w:rPr>
          <w:rFonts w:ascii="Verdana" w:hAnsi="Verdana" w:cs="Tahoma"/>
          <w:sz w:val="20"/>
          <w:szCs w:val="20"/>
        </w:rPr>
      </w:pPr>
    </w:p>
    <w:p w:rsidR="00CB1A36" w:rsidRDefault="00CB1A36" w:rsidP="002D7E29">
      <w:pPr>
        <w:spacing w:after="0" w:line="240" w:lineRule="auto"/>
        <w:rPr>
          <w:rFonts w:ascii="Verdana" w:hAnsi="Verdana" w:cs="Tahoma"/>
          <w:sz w:val="20"/>
          <w:szCs w:val="20"/>
        </w:rPr>
      </w:pPr>
    </w:p>
    <w:p w:rsidR="00CB1A36" w:rsidRDefault="00CB1A36" w:rsidP="002D7E29">
      <w:pPr>
        <w:spacing w:after="0" w:line="240" w:lineRule="auto"/>
        <w:rPr>
          <w:rFonts w:ascii="Verdana" w:hAnsi="Verdana" w:cs="Tahoma"/>
          <w:sz w:val="20"/>
          <w:szCs w:val="20"/>
        </w:rPr>
      </w:pPr>
    </w:p>
    <w:p w:rsidR="00CB1A36" w:rsidRDefault="00CB1A36" w:rsidP="002D7E29">
      <w:pPr>
        <w:spacing w:after="0" w:line="240" w:lineRule="auto"/>
        <w:rPr>
          <w:rFonts w:ascii="Verdana" w:hAnsi="Verdana" w:cs="Tahoma"/>
          <w:sz w:val="20"/>
          <w:szCs w:val="20"/>
        </w:rPr>
      </w:pPr>
    </w:p>
    <w:p w:rsidR="00CB1A36" w:rsidRDefault="00CB1A36" w:rsidP="002D7E29">
      <w:pPr>
        <w:spacing w:after="0" w:line="240" w:lineRule="auto"/>
        <w:rPr>
          <w:rFonts w:ascii="Verdana" w:hAnsi="Verdana" w:cs="Tahoma"/>
          <w:sz w:val="20"/>
          <w:szCs w:val="20"/>
        </w:rPr>
      </w:pPr>
    </w:p>
    <w:p w:rsidR="00CB1A36" w:rsidRDefault="00CB1A36" w:rsidP="002D7E29">
      <w:pPr>
        <w:spacing w:after="0" w:line="240" w:lineRule="auto"/>
        <w:rPr>
          <w:rFonts w:ascii="Verdana" w:hAnsi="Verdana" w:cs="Tahoma"/>
          <w:sz w:val="20"/>
          <w:szCs w:val="20"/>
        </w:rPr>
      </w:pPr>
    </w:p>
    <w:p w:rsidR="00CB1A36" w:rsidRDefault="00CB1A36" w:rsidP="002D7E29">
      <w:pPr>
        <w:spacing w:after="0" w:line="240" w:lineRule="auto"/>
        <w:rPr>
          <w:rFonts w:ascii="Verdana" w:hAnsi="Verdana" w:cs="Tahoma"/>
          <w:sz w:val="20"/>
          <w:szCs w:val="20"/>
        </w:rPr>
      </w:pPr>
    </w:p>
    <w:p w:rsidR="00CB1A36" w:rsidRDefault="00CB1A36" w:rsidP="002D7E29">
      <w:pPr>
        <w:spacing w:after="0" w:line="240" w:lineRule="auto"/>
        <w:rPr>
          <w:rFonts w:ascii="Verdana" w:hAnsi="Verdana" w:cs="Tahoma"/>
          <w:sz w:val="20"/>
          <w:szCs w:val="20"/>
        </w:rPr>
      </w:pPr>
    </w:p>
    <w:p w:rsidR="00CB1A36" w:rsidRDefault="00CB1A36" w:rsidP="002D7E29">
      <w:pPr>
        <w:spacing w:after="0" w:line="240" w:lineRule="auto"/>
        <w:rPr>
          <w:rFonts w:ascii="Verdana" w:hAnsi="Verdana" w:cs="Tahoma"/>
          <w:sz w:val="20"/>
          <w:szCs w:val="20"/>
        </w:rPr>
      </w:pPr>
    </w:p>
    <w:p w:rsidR="00CB1A36" w:rsidRDefault="00CB1A36" w:rsidP="002D7E29">
      <w:pPr>
        <w:spacing w:after="0" w:line="240" w:lineRule="auto"/>
        <w:rPr>
          <w:rFonts w:ascii="Verdana" w:hAnsi="Verdana" w:cs="Tahoma"/>
          <w:sz w:val="20"/>
          <w:szCs w:val="20"/>
        </w:rPr>
      </w:pPr>
    </w:p>
    <w:p w:rsidR="00CB1A36" w:rsidRDefault="00CB1A36" w:rsidP="002D7E29">
      <w:pPr>
        <w:spacing w:after="0" w:line="240" w:lineRule="auto"/>
        <w:rPr>
          <w:rFonts w:ascii="Verdana" w:hAnsi="Verdana" w:cs="Tahoma"/>
          <w:sz w:val="20"/>
          <w:szCs w:val="20"/>
        </w:rPr>
      </w:pPr>
    </w:p>
    <w:p w:rsidR="00CB1A36" w:rsidRDefault="00CB1A36" w:rsidP="002D7E29">
      <w:pPr>
        <w:spacing w:after="0" w:line="240" w:lineRule="auto"/>
        <w:rPr>
          <w:rFonts w:ascii="Verdana" w:hAnsi="Verdana" w:cs="Tahoma"/>
          <w:sz w:val="20"/>
          <w:szCs w:val="20"/>
        </w:rPr>
      </w:pPr>
    </w:p>
    <w:p w:rsidR="00CB1A36" w:rsidRDefault="00CB1A36" w:rsidP="002D7E29">
      <w:pPr>
        <w:spacing w:after="0" w:line="240" w:lineRule="auto"/>
        <w:rPr>
          <w:rFonts w:ascii="Verdana" w:hAnsi="Verdana" w:cs="Tahoma"/>
          <w:sz w:val="20"/>
          <w:szCs w:val="20"/>
        </w:rPr>
      </w:pPr>
    </w:p>
    <w:p w:rsidR="00CB1A36" w:rsidRDefault="00CB1A36" w:rsidP="002D7E29">
      <w:pPr>
        <w:spacing w:after="0" w:line="240" w:lineRule="auto"/>
        <w:rPr>
          <w:rFonts w:ascii="Verdana" w:hAnsi="Verdana" w:cs="Tahoma"/>
          <w:sz w:val="20"/>
          <w:szCs w:val="20"/>
        </w:rPr>
      </w:pPr>
    </w:p>
    <w:p w:rsidR="00CB1A36" w:rsidRDefault="00CB1A36" w:rsidP="002D7E29">
      <w:pPr>
        <w:spacing w:after="0" w:line="240" w:lineRule="auto"/>
        <w:rPr>
          <w:rFonts w:ascii="Verdana" w:hAnsi="Verdana" w:cs="Tahoma"/>
          <w:sz w:val="20"/>
          <w:szCs w:val="20"/>
        </w:rPr>
      </w:pPr>
    </w:p>
    <w:p w:rsidR="00CB1A36" w:rsidRDefault="00CB1A36" w:rsidP="002D7E29">
      <w:pPr>
        <w:spacing w:after="0" w:line="240" w:lineRule="auto"/>
        <w:rPr>
          <w:rFonts w:ascii="Verdana" w:hAnsi="Verdana" w:cs="Tahoma"/>
          <w:sz w:val="20"/>
          <w:szCs w:val="20"/>
        </w:rPr>
      </w:pPr>
    </w:p>
    <w:p w:rsidR="00CB1A36" w:rsidRPr="00CB1A36" w:rsidRDefault="00CB1A36" w:rsidP="002D7E29">
      <w:pPr>
        <w:spacing w:after="0" w:line="240" w:lineRule="auto"/>
        <w:rPr>
          <w:rFonts w:ascii="Arial Narrow" w:hAnsi="Arial Narrow" w:cs="Tahoma"/>
          <w:sz w:val="16"/>
          <w:szCs w:val="16"/>
        </w:rPr>
      </w:pPr>
      <w:r w:rsidRPr="00CB1A36">
        <w:rPr>
          <w:rFonts w:ascii="Arial Narrow" w:hAnsi="Arial Narrow" w:cs="Tahoma"/>
          <w:sz w:val="16"/>
          <w:szCs w:val="16"/>
        </w:rPr>
        <w:t>Assen, 0</w:t>
      </w:r>
      <w:r w:rsidR="00216DCE">
        <w:rPr>
          <w:rFonts w:ascii="Arial Narrow" w:hAnsi="Arial Narrow" w:cs="Tahoma"/>
          <w:sz w:val="16"/>
          <w:szCs w:val="16"/>
        </w:rPr>
        <w:t>8</w:t>
      </w:r>
      <w:bookmarkStart w:id="0" w:name="_GoBack"/>
      <w:bookmarkEnd w:id="0"/>
      <w:r w:rsidRPr="00CB1A36">
        <w:rPr>
          <w:rFonts w:ascii="Arial Narrow" w:hAnsi="Arial Narrow" w:cs="Tahoma"/>
          <w:sz w:val="16"/>
          <w:szCs w:val="16"/>
        </w:rPr>
        <w:t>.10.2016, Bernie Wiegman</w:t>
      </w:r>
    </w:p>
    <w:sectPr w:rsidR="00CB1A36" w:rsidRPr="00CB1A36" w:rsidSect="00213389">
      <w:footerReference w:type="default" r:id="rId10"/>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1B1" w:rsidRDefault="00DF41B1" w:rsidP="00F06F47">
      <w:pPr>
        <w:spacing w:after="0" w:line="240" w:lineRule="auto"/>
      </w:pPr>
      <w:r>
        <w:separator/>
      </w:r>
    </w:p>
  </w:endnote>
  <w:endnote w:type="continuationSeparator" w:id="0">
    <w:p w:rsidR="00DF41B1" w:rsidRDefault="00DF41B1" w:rsidP="00F06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567640232"/>
      <w:docPartObj>
        <w:docPartGallery w:val="Page Numbers (Bottom of Page)"/>
        <w:docPartUnique/>
      </w:docPartObj>
    </w:sdtPr>
    <w:sdtEndPr>
      <w:rPr>
        <w:rFonts w:ascii="Arial Narrow" w:hAnsi="Arial Narrow"/>
      </w:rPr>
    </w:sdtEndPr>
    <w:sdtContent>
      <w:p w:rsidR="00F06F47" w:rsidRPr="0004720A" w:rsidRDefault="00F06F47">
        <w:pPr>
          <w:pStyle w:val="Voettekst"/>
          <w:jc w:val="center"/>
          <w:rPr>
            <w:rFonts w:ascii="Arial Narrow" w:hAnsi="Arial Narrow"/>
            <w:sz w:val="16"/>
            <w:szCs w:val="16"/>
          </w:rPr>
        </w:pPr>
        <w:r w:rsidRPr="0004720A">
          <w:rPr>
            <w:rFonts w:ascii="Arial Narrow" w:hAnsi="Arial Narrow"/>
            <w:sz w:val="16"/>
            <w:szCs w:val="16"/>
          </w:rPr>
          <w:fldChar w:fldCharType="begin"/>
        </w:r>
        <w:r w:rsidRPr="0004720A">
          <w:rPr>
            <w:rFonts w:ascii="Arial Narrow" w:hAnsi="Arial Narrow"/>
            <w:sz w:val="16"/>
            <w:szCs w:val="16"/>
          </w:rPr>
          <w:instrText>PAGE   \* MERGEFORMAT</w:instrText>
        </w:r>
        <w:r w:rsidRPr="0004720A">
          <w:rPr>
            <w:rFonts w:ascii="Arial Narrow" w:hAnsi="Arial Narrow"/>
            <w:sz w:val="16"/>
            <w:szCs w:val="16"/>
          </w:rPr>
          <w:fldChar w:fldCharType="separate"/>
        </w:r>
        <w:r w:rsidR="00216DCE">
          <w:rPr>
            <w:rFonts w:ascii="Arial Narrow" w:hAnsi="Arial Narrow"/>
            <w:noProof/>
            <w:sz w:val="16"/>
            <w:szCs w:val="16"/>
          </w:rPr>
          <w:t>4</w:t>
        </w:r>
        <w:r w:rsidRPr="0004720A">
          <w:rPr>
            <w:rFonts w:ascii="Arial Narrow" w:hAnsi="Arial Narrow"/>
            <w:sz w:val="16"/>
            <w:szCs w:val="16"/>
          </w:rPr>
          <w:fldChar w:fldCharType="end"/>
        </w:r>
      </w:p>
    </w:sdtContent>
  </w:sdt>
  <w:p w:rsidR="00F06F47" w:rsidRDefault="00F06F4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1B1" w:rsidRDefault="00DF41B1" w:rsidP="00F06F47">
      <w:pPr>
        <w:spacing w:after="0" w:line="240" w:lineRule="auto"/>
      </w:pPr>
      <w:r>
        <w:separator/>
      </w:r>
    </w:p>
  </w:footnote>
  <w:footnote w:type="continuationSeparator" w:id="0">
    <w:p w:rsidR="00DF41B1" w:rsidRDefault="00DF41B1" w:rsidP="00F06F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72289"/>
    <w:multiLevelType w:val="hybridMultilevel"/>
    <w:tmpl w:val="37AC0980"/>
    <w:lvl w:ilvl="0" w:tplc="D45435D6">
      <w:start w:val="1"/>
      <w:numFmt w:val="bullet"/>
      <w:lvlText w:val="•"/>
      <w:lvlJc w:val="left"/>
      <w:pPr>
        <w:tabs>
          <w:tab w:val="num" w:pos="720"/>
        </w:tabs>
        <w:ind w:left="720" w:hanging="360"/>
      </w:pPr>
      <w:rPr>
        <w:rFonts w:ascii="Arial" w:hAnsi="Arial" w:hint="default"/>
      </w:rPr>
    </w:lvl>
    <w:lvl w:ilvl="1" w:tplc="A508AF08" w:tentative="1">
      <w:start w:val="1"/>
      <w:numFmt w:val="bullet"/>
      <w:lvlText w:val="•"/>
      <w:lvlJc w:val="left"/>
      <w:pPr>
        <w:tabs>
          <w:tab w:val="num" w:pos="1440"/>
        </w:tabs>
        <w:ind w:left="1440" w:hanging="360"/>
      </w:pPr>
      <w:rPr>
        <w:rFonts w:ascii="Arial" w:hAnsi="Arial" w:hint="default"/>
      </w:rPr>
    </w:lvl>
    <w:lvl w:ilvl="2" w:tplc="739C9A66" w:tentative="1">
      <w:start w:val="1"/>
      <w:numFmt w:val="bullet"/>
      <w:lvlText w:val="•"/>
      <w:lvlJc w:val="left"/>
      <w:pPr>
        <w:tabs>
          <w:tab w:val="num" w:pos="2160"/>
        </w:tabs>
        <w:ind w:left="2160" w:hanging="360"/>
      </w:pPr>
      <w:rPr>
        <w:rFonts w:ascii="Arial" w:hAnsi="Arial" w:hint="default"/>
      </w:rPr>
    </w:lvl>
    <w:lvl w:ilvl="3" w:tplc="BCDA6B8A" w:tentative="1">
      <w:start w:val="1"/>
      <w:numFmt w:val="bullet"/>
      <w:lvlText w:val="•"/>
      <w:lvlJc w:val="left"/>
      <w:pPr>
        <w:tabs>
          <w:tab w:val="num" w:pos="2880"/>
        </w:tabs>
        <w:ind w:left="2880" w:hanging="360"/>
      </w:pPr>
      <w:rPr>
        <w:rFonts w:ascii="Arial" w:hAnsi="Arial" w:hint="default"/>
      </w:rPr>
    </w:lvl>
    <w:lvl w:ilvl="4" w:tplc="002616EC" w:tentative="1">
      <w:start w:val="1"/>
      <w:numFmt w:val="bullet"/>
      <w:lvlText w:val="•"/>
      <w:lvlJc w:val="left"/>
      <w:pPr>
        <w:tabs>
          <w:tab w:val="num" w:pos="3600"/>
        </w:tabs>
        <w:ind w:left="3600" w:hanging="360"/>
      </w:pPr>
      <w:rPr>
        <w:rFonts w:ascii="Arial" w:hAnsi="Arial" w:hint="default"/>
      </w:rPr>
    </w:lvl>
    <w:lvl w:ilvl="5" w:tplc="B5DE7FD4" w:tentative="1">
      <w:start w:val="1"/>
      <w:numFmt w:val="bullet"/>
      <w:lvlText w:val="•"/>
      <w:lvlJc w:val="left"/>
      <w:pPr>
        <w:tabs>
          <w:tab w:val="num" w:pos="4320"/>
        </w:tabs>
        <w:ind w:left="4320" w:hanging="360"/>
      </w:pPr>
      <w:rPr>
        <w:rFonts w:ascii="Arial" w:hAnsi="Arial" w:hint="default"/>
      </w:rPr>
    </w:lvl>
    <w:lvl w:ilvl="6" w:tplc="7210656A" w:tentative="1">
      <w:start w:val="1"/>
      <w:numFmt w:val="bullet"/>
      <w:lvlText w:val="•"/>
      <w:lvlJc w:val="left"/>
      <w:pPr>
        <w:tabs>
          <w:tab w:val="num" w:pos="5040"/>
        </w:tabs>
        <w:ind w:left="5040" w:hanging="360"/>
      </w:pPr>
      <w:rPr>
        <w:rFonts w:ascii="Arial" w:hAnsi="Arial" w:hint="default"/>
      </w:rPr>
    </w:lvl>
    <w:lvl w:ilvl="7" w:tplc="17D82BE2" w:tentative="1">
      <w:start w:val="1"/>
      <w:numFmt w:val="bullet"/>
      <w:lvlText w:val="•"/>
      <w:lvlJc w:val="left"/>
      <w:pPr>
        <w:tabs>
          <w:tab w:val="num" w:pos="5760"/>
        </w:tabs>
        <w:ind w:left="5760" w:hanging="360"/>
      </w:pPr>
      <w:rPr>
        <w:rFonts w:ascii="Arial" w:hAnsi="Arial" w:hint="default"/>
      </w:rPr>
    </w:lvl>
    <w:lvl w:ilvl="8" w:tplc="C7721ABE" w:tentative="1">
      <w:start w:val="1"/>
      <w:numFmt w:val="bullet"/>
      <w:lvlText w:val="•"/>
      <w:lvlJc w:val="left"/>
      <w:pPr>
        <w:tabs>
          <w:tab w:val="num" w:pos="6480"/>
        </w:tabs>
        <w:ind w:left="6480" w:hanging="360"/>
      </w:pPr>
      <w:rPr>
        <w:rFonts w:ascii="Arial" w:hAnsi="Arial" w:hint="default"/>
      </w:rPr>
    </w:lvl>
  </w:abstractNum>
  <w:abstractNum w:abstractNumId="1">
    <w:nsid w:val="15896E6A"/>
    <w:multiLevelType w:val="hybridMultilevel"/>
    <w:tmpl w:val="55ECCA8A"/>
    <w:lvl w:ilvl="0" w:tplc="CDE2F80A">
      <w:start w:val="1"/>
      <w:numFmt w:val="bullet"/>
      <w:lvlText w:val="•"/>
      <w:lvlJc w:val="left"/>
      <w:pPr>
        <w:tabs>
          <w:tab w:val="num" w:pos="720"/>
        </w:tabs>
        <w:ind w:left="720" w:hanging="360"/>
      </w:pPr>
      <w:rPr>
        <w:rFonts w:ascii="Times New Roman" w:hAnsi="Times New Roman" w:hint="default"/>
      </w:rPr>
    </w:lvl>
    <w:lvl w:ilvl="1" w:tplc="376EF9B6">
      <w:start w:val="366"/>
      <w:numFmt w:val="bullet"/>
      <w:lvlText w:val="–"/>
      <w:lvlJc w:val="left"/>
      <w:pPr>
        <w:tabs>
          <w:tab w:val="num" w:pos="1440"/>
        </w:tabs>
        <w:ind w:left="1440" w:hanging="360"/>
      </w:pPr>
      <w:rPr>
        <w:rFonts w:ascii="Times New Roman" w:hAnsi="Times New Roman" w:hint="default"/>
      </w:rPr>
    </w:lvl>
    <w:lvl w:ilvl="2" w:tplc="52DE9EF8" w:tentative="1">
      <w:start w:val="1"/>
      <w:numFmt w:val="bullet"/>
      <w:lvlText w:val="•"/>
      <w:lvlJc w:val="left"/>
      <w:pPr>
        <w:tabs>
          <w:tab w:val="num" w:pos="2160"/>
        </w:tabs>
        <w:ind w:left="2160" w:hanging="360"/>
      </w:pPr>
      <w:rPr>
        <w:rFonts w:ascii="Times New Roman" w:hAnsi="Times New Roman" w:hint="default"/>
      </w:rPr>
    </w:lvl>
    <w:lvl w:ilvl="3" w:tplc="38C4FFD6" w:tentative="1">
      <w:start w:val="1"/>
      <w:numFmt w:val="bullet"/>
      <w:lvlText w:val="•"/>
      <w:lvlJc w:val="left"/>
      <w:pPr>
        <w:tabs>
          <w:tab w:val="num" w:pos="2880"/>
        </w:tabs>
        <w:ind w:left="2880" w:hanging="360"/>
      </w:pPr>
      <w:rPr>
        <w:rFonts w:ascii="Times New Roman" w:hAnsi="Times New Roman" w:hint="default"/>
      </w:rPr>
    </w:lvl>
    <w:lvl w:ilvl="4" w:tplc="3F340300" w:tentative="1">
      <w:start w:val="1"/>
      <w:numFmt w:val="bullet"/>
      <w:lvlText w:val="•"/>
      <w:lvlJc w:val="left"/>
      <w:pPr>
        <w:tabs>
          <w:tab w:val="num" w:pos="3600"/>
        </w:tabs>
        <w:ind w:left="3600" w:hanging="360"/>
      </w:pPr>
      <w:rPr>
        <w:rFonts w:ascii="Times New Roman" w:hAnsi="Times New Roman" w:hint="default"/>
      </w:rPr>
    </w:lvl>
    <w:lvl w:ilvl="5" w:tplc="994442B2" w:tentative="1">
      <w:start w:val="1"/>
      <w:numFmt w:val="bullet"/>
      <w:lvlText w:val="•"/>
      <w:lvlJc w:val="left"/>
      <w:pPr>
        <w:tabs>
          <w:tab w:val="num" w:pos="4320"/>
        </w:tabs>
        <w:ind w:left="4320" w:hanging="360"/>
      </w:pPr>
      <w:rPr>
        <w:rFonts w:ascii="Times New Roman" w:hAnsi="Times New Roman" w:hint="default"/>
      </w:rPr>
    </w:lvl>
    <w:lvl w:ilvl="6" w:tplc="FC9463BE" w:tentative="1">
      <w:start w:val="1"/>
      <w:numFmt w:val="bullet"/>
      <w:lvlText w:val="•"/>
      <w:lvlJc w:val="left"/>
      <w:pPr>
        <w:tabs>
          <w:tab w:val="num" w:pos="5040"/>
        </w:tabs>
        <w:ind w:left="5040" w:hanging="360"/>
      </w:pPr>
      <w:rPr>
        <w:rFonts w:ascii="Times New Roman" w:hAnsi="Times New Roman" w:hint="default"/>
      </w:rPr>
    </w:lvl>
    <w:lvl w:ilvl="7" w:tplc="CCBA8A6C" w:tentative="1">
      <w:start w:val="1"/>
      <w:numFmt w:val="bullet"/>
      <w:lvlText w:val="•"/>
      <w:lvlJc w:val="left"/>
      <w:pPr>
        <w:tabs>
          <w:tab w:val="num" w:pos="5760"/>
        </w:tabs>
        <w:ind w:left="5760" w:hanging="360"/>
      </w:pPr>
      <w:rPr>
        <w:rFonts w:ascii="Times New Roman" w:hAnsi="Times New Roman" w:hint="default"/>
      </w:rPr>
    </w:lvl>
    <w:lvl w:ilvl="8" w:tplc="D202532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E974858"/>
    <w:multiLevelType w:val="hybridMultilevel"/>
    <w:tmpl w:val="47AE60D4"/>
    <w:lvl w:ilvl="0" w:tplc="20525BF4">
      <w:start w:val="1"/>
      <w:numFmt w:val="bullet"/>
      <w:lvlText w:val="•"/>
      <w:lvlJc w:val="left"/>
      <w:pPr>
        <w:tabs>
          <w:tab w:val="num" w:pos="720"/>
        </w:tabs>
        <w:ind w:left="720" w:hanging="360"/>
      </w:pPr>
      <w:rPr>
        <w:rFonts w:ascii="Times New Roman" w:hAnsi="Times New Roman" w:hint="default"/>
      </w:rPr>
    </w:lvl>
    <w:lvl w:ilvl="1" w:tplc="073C05AA" w:tentative="1">
      <w:start w:val="1"/>
      <w:numFmt w:val="bullet"/>
      <w:lvlText w:val="•"/>
      <w:lvlJc w:val="left"/>
      <w:pPr>
        <w:tabs>
          <w:tab w:val="num" w:pos="1440"/>
        </w:tabs>
        <w:ind w:left="1440" w:hanging="360"/>
      </w:pPr>
      <w:rPr>
        <w:rFonts w:ascii="Times New Roman" w:hAnsi="Times New Roman" w:hint="default"/>
      </w:rPr>
    </w:lvl>
    <w:lvl w:ilvl="2" w:tplc="C156BA6E" w:tentative="1">
      <w:start w:val="1"/>
      <w:numFmt w:val="bullet"/>
      <w:lvlText w:val="•"/>
      <w:lvlJc w:val="left"/>
      <w:pPr>
        <w:tabs>
          <w:tab w:val="num" w:pos="2160"/>
        </w:tabs>
        <w:ind w:left="2160" w:hanging="360"/>
      </w:pPr>
      <w:rPr>
        <w:rFonts w:ascii="Times New Roman" w:hAnsi="Times New Roman" w:hint="default"/>
      </w:rPr>
    </w:lvl>
    <w:lvl w:ilvl="3" w:tplc="7DC21B36" w:tentative="1">
      <w:start w:val="1"/>
      <w:numFmt w:val="bullet"/>
      <w:lvlText w:val="•"/>
      <w:lvlJc w:val="left"/>
      <w:pPr>
        <w:tabs>
          <w:tab w:val="num" w:pos="2880"/>
        </w:tabs>
        <w:ind w:left="2880" w:hanging="360"/>
      </w:pPr>
      <w:rPr>
        <w:rFonts w:ascii="Times New Roman" w:hAnsi="Times New Roman" w:hint="default"/>
      </w:rPr>
    </w:lvl>
    <w:lvl w:ilvl="4" w:tplc="60B21B10" w:tentative="1">
      <w:start w:val="1"/>
      <w:numFmt w:val="bullet"/>
      <w:lvlText w:val="•"/>
      <w:lvlJc w:val="left"/>
      <w:pPr>
        <w:tabs>
          <w:tab w:val="num" w:pos="3600"/>
        </w:tabs>
        <w:ind w:left="3600" w:hanging="360"/>
      </w:pPr>
      <w:rPr>
        <w:rFonts w:ascii="Times New Roman" w:hAnsi="Times New Roman" w:hint="default"/>
      </w:rPr>
    </w:lvl>
    <w:lvl w:ilvl="5" w:tplc="9A30C120" w:tentative="1">
      <w:start w:val="1"/>
      <w:numFmt w:val="bullet"/>
      <w:lvlText w:val="•"/>
      <w:lvlJc w:val="left"/>
      <w:pPr>
        <w:tabs>
          <w:tab w:val="num" w:pos="4320"/>
        </w:tabs>
        <w:ind w:left="4320" w:hanging="360"/>
      </w:pPr>
      <w:rPr>
        <w:rFonts w:ascii="Times New Roman" w:hAnsi="Times New Roman" w:hint="default"/>
      </w:rPr>
    </w:lvl>
    <w:lvl w:ilvl="6" w:tplc="64882A76" w:tentative="1">
      <w:start w:val="1"/>
      <w:numFmt w:val="bullet"/>
      <w:lvlText w:val="•"/>
      <w:lvlJc w:val="left"/>
      <w:pPr>
        <w:tabs>
          <w:tab w:val="num" w:pos="5040"/>
        </w:tabs>
        <w:ind w:left="5040" w:hanging="360"/>
      </w:pPr>
      <w:rPr>
        <w:rFonts w:ascii="Times New Roman" w:hAnsi="Times New Roman" w:hint="default"/>
      </w:rPr>
    </w:lvl>
    <w:lvl w:ilvl="7" w:tplc="649C1D18" w:tentative="1">
      <w:start w:val="1"/>
      <w:numFmt w:val="bullet"/>
      <w:lvlText w:val="•"/>
      <w:lvlJc w:val="left"/>
      <w:pPr>
        <w:tabs>
          <w:tab w:val="num" w:pos="5760"/>
        </w:tabs>
        <w:ind w:left="5760" w:hanging="360"/>
      </w:pPr>
      <w:rPr>
        <w:rFonts w:ascii="Times New Roman" w:hAnsi="Times New Roman" w:hint="default"/>
      </w:rPr>
    </w:lvl>
    <w:lvl w:ilvl="8" w:tplc="7E643A5A" w:tentative="1">
      <w:start w:val="1"/>
      <w:numFmt w:val="bullet"/>
      <w:lvlText w:val="•"/>
      <w:lvlJc w:val="left"/>
      <w:pPr>
        <w:tabs>
          <w:tab w:val="num" w:pos="6480"/>
        </w:tabs>
        <w:ind w:left="6480" w:hanging="360"/>
      </w:pPr>
      <w:rPr>
        <w:rFonts w:ascii="Times New Roman" w:hAnsi="Times New Roman" w:hint="default"/>
      </w:rPr>
    </w:lvl>
  </w:abstractNum>
  <w:abstractNum w:abstractNumId="3">
    <w:nsid w:val="305C73C3"/>
    <w:multiLevelType w:val="hybridMultilevel"/>
    <w:tmpl w:val="9F7A8584"/>
    <w:lvl w:ilvl="0" w:tplc="A2B8129C">
      <w:start w:val="1"/>
      <w:numFmt w:val="bullet"/>
      <w:lvlText w:val="•"/>
      <w:lvlJc w:val="left"/>
      <w:pPr>
        <w:tabs>
          <w:tab w:val="num" w:pos="720"/>
        </w:tabs>
        <w:ind w:left="720" w:hanging="360"/>
      </w:pPr>
      <w:rPr>
        <w:rFonts w:ascii="Arial" w:hAnsi="Arial" w:hint="default"/>
      </w:rPr>
    </w:lvl>
    <w:lvl w:ilvl="1" w:tplc="4A5AF6B6" w:tentative="1">
      <w:start w:val="1"/>
      <w:numFmt w:val="bullet"/>
      <w:lvlText w:val="•"/>
      <w:lvlJc w:val="left"/>
      <w:pPr>
        <w:tabs>
          <w:tab w:val="num" w:pos="1440"/>
        </w:tabs>
        <w:ind w:left="1440" w:hanging="360"/>
      </w:pPr>
      <w:rPr>
        <w:rFonts w:ascii="Arial" w:hAnsi="Arial" w:hint="default"/>
      </w:rPr>
    </w:lvl>
    <w:lvl w:ilvl="2" w:tplc="5036AEFA" w:tentative="1">
      <w:start w:val="1"/>
      <w:numFmt w:val="bullet"/>
      <w:lvlText w:val="•"/>
      <w:lvlJc w:val="left"/>
      <w:pPr>
        <w:tabs>
          <w:tab w:val="num" w:pos="2160"/>
        </w:tabs>
        <w:ind w:left="2160" w:hanging="360"/>
      </w:pPr>
      <w:rPr>
        <w:rFonts w:ascii="Arial" w:hAnsi="Arial" w:hint="default"/>
      </w:rPr>
    </w:lvl>
    <w:lvl w:ilvl="3" w:tplc="18DE71CE" w:tentative="1">
      <w:start w:val="1"/>
      <w:numFmt w:val="bullet"/>
      <w:lvlText w:val="•"/>
      <w:lvlJc w:val="left"/>
      <w:pPr>
        <w:tabs>
          <w:tab w:val="num" w:pos="2880"/>
        </w:tabs>
        <w:ind w:left="2880" w:hanging="360"/>
      </w:pPr>
      <w:rPr>
        <w:rFonts w:ascii="Arial" w:hAnsi="Arial" w:hint="default"/>
      </w:rPr>
    </w:lvl>
    <w:lvl w:ilvl="4" w:tplc="875429FE" w:tentative="1">
      <w:start w:val="1"/>
      <w:numFmt w:val="bullet"/>
      <w:lvlText w:val="•"/>
      <w:lvlJc w:val="left"/>
      <w:pPr>
        <w:tabs>
          <w:tab w:val="num" w:pos="3600"/>
        </w:tabs>
        <w:ind w:left="3600" w:hanging="360"/>
      </w:pPr>
      <w:rPr>
        <w:rFonts w:ascii="Arial" w:hAnsi="Arial" w:hint="default"/>
      </w:rPr>
    </w:lvl>
    <w:lvl w:ilvl="5" w:tplc="5E960208" w:tentative="1">
      <w:start w:val="1"/>
      <w:numFmt w:val="bullet"/>
      <w:lvlText w:val="•"/>
      <w:lvlJc w:val="left"/>
      <w:pPr>
        <w:tabs>
          <w:tab w:val="num" w:pos="4320"/>
        </w:tabs>
        <w:ind w:left="4320" w:hanging="360"/>
      </w:pPr>
      <w:rPr>
        <w:rFonts w:ascii="Arial" w:hAnsi="Arial" w:hint="default"/>
      </w:rPr>
    </w:lvl>
    <w:lvl w:ilvl="6" w:tplc="3EBAF822" w:tentative="1">
      <w:start w:val="1"/>
      <w:numFmt w:val="bullet"/>
      <w:lvlText w:val="•"/>
      <w:lvlJc w:val="left"/>
      <w:pPr>
        <w:tabs>
          <w:tab w:val="num" w:pos="5040"/>
        </w:tabs>
        <w:ind w:left="5040" w:hanging="360"/>
      </w:pPr>
      <w:rPr>
        <w:rFonts w:ascii="Arial" w:hAnsi="Arial" w:hint="default"/>
      </w:rPr>
    </w:lvl>
    <w:lvl w:ilvl="7" w:tplc="B908F5E2" w:tentative="1">
      <w:start w:val="1"/>
      <w:numFmt w:val="bullet"/>
      <w:lvlText w:val="•"/>
      <w:lvlJc w:val="left"/>
      <w:pPr>
        <w:tabs>
          <w:tab w:val="num" w:pos="5760"/>
        </w:tabs>
        <w:ind w:left="5760" w:hanging="360"/>
      </w:pPr>
      <w:rPr>
        <w:rFonts w:ascii="Arial" w:hAnsi="Arial" w:hint="default"/>
      </w:rPr>
    </w:lvl>
    <w:lvl w:ilvl="8" w:tplc="792C18E8" w:tentative="1">
      <w:start w:val="1"/>
      <w:numFmt w:val="bullet"/>
      <w:lvlText w:val="•"/>
      <w:lvlJc w:val="left"/>
      <w:pPr>
        <w:tabs>
          <w:tab w:val="num" w:pos="6480"/>
        </w:tabs>
        <w:ind w:left="6480" w:hanging="360"/>
      </w:pPr>
      <w:rPr>
        <w:rFonts w:ascii="Arial" w:hAnsi="Arial" w:hint="default"/>
      </w:rPr>
    </w:lvl>
  </w:abstractNum>
  <w:abstractNum w:abstractNumId="4">
    <w:nsid w:val="52A83233"/>
    <w:multiLevelType w:val="hybridMultilevel"/>
    <w:tmpl w:val="03ECBE92"/>
    <w:lvl w:ilvl="0" w:tplc="90AED4BA">
      <w:start w:val="1"/>
      <w:numFmt w:val="bullet"/>
      <w:lvlText w:val="•"/>
      <w:lvlJc w:val="left"/>
      <w:pPr>
        <w:tabs>
          <w:tab w:val="num" w:pos="720"/>
        </w:tabs>
        <w:ind w:left="720" w:hanging="360"/>
      </w:pPr>
      <w:rPr>
        <w:rFonts w:ascii="Times New Roman" w:hAnsi="Times New Roman" w:hint="default"/>
      </w:rPr>
    </w:lvl>
    <w:lvl w:ilvl="1" w:tplc="82E0522A" w:tentative="1">
      <w:start w:val="1"/>
      <w:numFmt w:val="bullet"/>
      <w:lvlText w:val="•"/>
      <w:lvlJc w:val="left"/>
      <w:pPr>
        <w:tabs>
          <w:tab w:val="num" w:pos="1440"/>
        </w:tabs>
        <w:ind w:left="1440" w:hanging="360"/>
      </w:pPr>
      <w:rPr>
        <w:rFonts w:ascii="Times New Roman" w:hAnsi="Times New Roman" w:hint="default"/>
      </w:rPr>
    </w:lvl>
    <w:lvl w:ilvl="2" w:tplc="A51820D4" w:tentative="1">
      <w:start w:val="1"/>
      <w:numFmt w:val="bullet"/>
      <w:lvlText w:val="•"/>
      <w:lvlJc w:val="left"/>
      <w:pPr>
        <w:tabs>
          <w:tab w:val="num" w:pos="2160"/>
        </w:tabs>
        <w:ind w:left="2160" w:hanging="360"/>
      </w:pPr>
      <w:rPr>
        <w:rFonts w:ascii="Times New Roman" w:hAnsi="Times New Roman" w:hint="default"/>
      </w:rPr>
    </w:lvl>
    <w:lvl w:ilvl="3" w:tplc="E99E0816" w:tentative="1">
      <w:start w:val="1"/>
      <w:numFmt w:val="bullet"/>
      <w:lvlText w:val="•"/>
      <w:lvlJc w:val="left"/>
      <w:pPr>
        <w:tabs>
          <w:tab w:val="num" w:pos="2880"/>
        </w:tabs>
        <w:ind w:left="2880" w:hanging="360"/>
      </w:pPr>
      <w:rPr>
        <w:rFonts w:ascii="Times New Roman" w:hAnsi="Times New Roman" w:hint="default"/>
      </w:rPr>
    </w:lvl>
    <w:lvl w:ilvl="4" w:tplc="6F381536" w:tentative="1">
      <w:start w:val="1"/>
      <w:numFmt w:val="bullet"/>
      <w:lvlText w:val="•"/>
      <w:lvlJc w:val="left"/>
      <w:pPr>
        <w:tabs>
          <w:tab w:val="num" w:pos="3600"/>
        </w:tabs>
        <w:ind w:left="3600" w:hanging="360"/>
      </w:pPr>
      <w:rPr>
        <w:rFonts w:ascii="Times New Roman" w:hAnsi="Times New Roman" w:hint="default"/>
      </w:rPr>
    </w:lvl>
    <w:lvl w:ilvl="5" w:tplc="FF3C3AA2" w:tentative="1">
      <w:start w:val="1"/>
      <w:numFmt w:val="bullet"/>
      <w:lvlText w:val="•"/>
      <w:lvlJc w:val="left"/>
      <w:pPr>
        <w:tabs>
          <w:tab w:val="num" w:pos="4320"/>
        </w:tabs>
        <w:ind w:left="4320" w:hanging="360"/>
      </w:pPr>
      <w:rPr>
        <w:rFonts w:ascii="Times New Roman" w:hAnsi="Times New Roman" w:hint="default"/>
      </w:rPr>
    </w:lvl>
    <w:lvl w:ilvl="6" w:tplc="E47E72BC" w:tentative="1">
      <w:start w:val="1"/>
      <w:numFmt w:val="bullet"/>
      <w:lvlText w:val="•"/>
      <w:lvlJc w:val="left"/>
      <w:pPr>
        <w:tabs>
          <w:tab w:val="num" w:pos="5040"/>
        </w:tabs>
        <w:ind w:left="5040" w:hanging="360"/>
      </w:pPr>
      <w:rPr>
        <w:rFonts w:ascii="Times New Roman" w:hAnsi="Times New Roman" w:hint="default"/>
      </w:rPr>
    </w:lvl>
    <w:lvl w:ilvl="7" w:tplc="FEBE8C9C" w:tentative="1">
      <w:start w:val="1"/>
      <w:numFmt w:val="bullet"/>
      <w:lvlText w:val="•"/>
      <w:lvlJc w:val="left"/>
      <w:pPr>
        <w:tabs>
          <w:tab w:val="num" w:pos="5760"/>
        </w:tabs>
        <w:ind w:left="5760" w:hanging="360"/>
      </w:pPr>
      <w:rPr>
        <w:rFonts w:ascii="Times New Roman" w:hAnsi="Times New Roman" w:hint="default"/>
      </w:rPr>
    </w:lvl>
    <w:lvl w:ilvl="8" w:tplc="DD801070" w:tentative="1">
      <w:start w:val="1"/>
      <w:numFmt w:val="bullet"/>
      <w:lvlText w:val="•"/>
      <w:lvlJc w:val="left"/>
      <w:pPr>
        <w:tabs>
          <w:tab w:val="num" w:pos="6480"/>
        </w:tabs>
        <w:ind w:left="6480" w:hanging="360"/>
      </w:pPr>
      <w:rPr>
        <w:rFonts w:ascii="Times New Roman" w:hAnsi="Times New Roman" w:hint="default"/>
      </w:rPr>
    </w:lvl>
  </w:abstractNum>
  <w:abstractNum w:abstractNumId="5">
    <w:nsid w:val="54C713F2"/>
    <w:multiLevelType w:val="hybridMultilevel"/>
    <w:tmpl w:val="C9FC6FD4"/>
    <w:lvl w:ilvl="0" w:tplc="86944960">
      <w:start w:val="1"/>
      <w:numFmt w:val="bullet"/>
      <w:lvlText w:val="•"/>
      <w:lvlJc w:val="left"/>
      <w:pPr>
        <w:tabs>
          <w:tab w:val="num" w:pos="720"/>
        </w:tabs>
        <w:ind w:left="720" w:hanging="360"/>
      </w:pPr>
      <w:rPr>
        <w:rFonts w:ascii="Times New Roman" w:hAnsi="Times New Roman" w:hint="default"/>
      </w:rPr>
    </w:lvl>
    <w:lvl w:ilvl="1" w:tplc="4BB26F72" w:tentative="1">
      <w:start w:val="1"/>
      <w:numFmt w:val="bullet"/>
      <w:lvlText w:val="•"/>
      <w:lvlJc w:val="left"/>
      <w:pPr>
        <w:tabs>
          <w:tab w:val="num" w:pos="1440"/>
        </w:tabs>
        <w:ind w:left="1440" w:hanging="360"/>
      </w:pPr>
      <w:rPr>
        <w:rFonts w:ascii="Times New Roman" w:hAnsi="Times New Roman" w:hint="default"/>
      </w:rPr>
    </w:lvl>
    <w:lvl w:ilvl="2" w:tplc="F230C73A" w:tentative="1">
      <w:start w:val="1"/>
      <w:numFmt w:val="bullet"/>
      <w:lvlText w:val="•"/>
      <w:lvlJc w:val="left"/>
      <w:pPr>
        <w:tabs>
          <w:tab w:val="num" w:pos="2160"/>
        </w:tabs>
        <w:ind w:left="2160" w:hanging="360"/>
      </w:pPr>
      <w:rPr>
        <w:rFonts w:ascii="Times New Roman" w:hAnsi="Times New Roman" w:hint="default"/>
      </w:rPr>
    </w:lvl>
    <w:lvl w:ilvl="3" w:tplc="8326A70E" w:tentative="1">
      <w:start w:val="1"/>
      <w:numFmt w:val="bullet"/>
      <w:lvlText w:val="•"/>
      <w:lvlJc w:val="left"/>
      <w:pPr>
        <w:tabs>
          <w:tab w:val="num" w:pos="2880"/>
        </w:tabs>
        <w:ind w:left="2880" w:hanging="360"/>
      </w:pPr>
      <w:rPr>
        <w:rFonts w:ascii="Times New Roman" w:hAnsi="Times New Roman" w:hint="default"/>
      </w:rPr>
    </w:lvl>
    <w:lvl w:ilvl="4" w:tplc="351E446C" w:tentative="1">
      <w:start w:val="1"/>
      <w:numFmt w:val="bullet"/>
      <w:lvlText w:val="•"/>
      <w:lvlJc w:val="left"/>
      <w:pPr>
        <w:tabs>
          <w:tab w:val="num" w:pos="3600"/>
        </w:tabs>
        <w:ind w:left="3600" w:hanging="360"/>
      </w:pPr>
      <w:rPr>
        <w:rFonts w:ascii="Times New Roman" w:hAnsi="Times New Roman" w:hint="default"/>
      </w:rPr>
    </w:lvl>
    <w:lvl w:ilvl="5" w:tplc="3940BA44" w:tentative="1">
      <w:start w:val="1"/>
      <w:numFmt w:val="bullet"/>
      <w:lvlText w:val="•"/>
      <w:lvlJc w:val="left"/>
      <w:pPr>
        <w:tabs>
          <w:tab w:val="num" w:pos="4320"/>
        </w:tabs>
        <w:ind w:left="4320" w:hanging="360"/>
      </w:pPr>
      <w:rPr>
        <w:rFonts w:ascii="Times New Roman" w:hAnsi="Times New Roman" w:hint="default"/>
      </w:rPr>
    </w:lvl>
    <w:lvl w:ilvl="6" w:tplc="521C6E24" w:tentative="1">
      <w:start w:val="1"/>
      <w:numFmt w:val="bullet"/>
      <w:lvlText w:val="•"/>
      <w:lvlJc w:val="left"/>
      <w:pPr>
        <w:tabs>
          <w:tab w:val="num" w:pos="5040"/>
        </w:tabs>
        <w:ind w:left="5040" w:hanging="360"/>
      </w:pPr>
      <w:rPr>
        <w:rFonts w:ascii="Times New Roman" w:hAnsi="Times New Roman" w:hint="default"/>
      </w:rPr>
    </w:lvl>
    <w:lvl w:ilvl="7" w:tplc="C41605EC" w:tentative="1">
      <w:start w:val="1"/>
      <w:numFmt w:val="bullet"/>
      <w:lvlText w:val="•"/>
      <w:lvlJc w:val="left"/>
      <w:pPr>
        <w:tabs>
          <w:tab w:val="num" w:pos="5760"/>
        </w:tabs>
        <w:ind w:left="5760" w:hanging="360"/>
      </w:pPr>
      <w:rPr>
        <w:rFonts w:ascii="Times New Roman" w:hAnsi="Times New Roman" w:hint="default"/>
      </w:rPr>
    </w:lvl>
    <w:lvl w:ilvl="8" w:tplc="769A5776" w:tentative="1">
      <w:start w:val="1"/>
      <w:numFmt w:val="bullet"/>
      <w:lvlText w:val="•"/>
      <w:lvlJc w:val="left"/>
      <w:pPr>
        <w:tabs>
          <w:tab w:val="num" w:pos="6480"/>
        </w:tabs>
        <w:ind w:left="6480" w:hanging="360"/>
      </w:pPr>
      <w:rPr>
        <w:rFonts w:ascii="Times New Roman" w:hAnsi="Times New Roman" w:hint="default"/>
      </w:rPr>
    </w:lvl>
  </w:abstractNum>
  <w:abstractNum w:abstractNumId="6">
    <w:nsid w:val="60EC782D"/>
    <w:multiLevelType w:val="hybridMultilevel"/>
    <w:tmpl w:val="4B94FBA6"/>
    <w:lvl w:ilvl="0" w:tplc="A0DA421E">
      <w:start w:val="1"/>
      <w:numFmt w:val="bullet"/>
      <w:lvlText w:val="•"/>
      <w:lvlJc w:val="left"/>
      <w:pPr>
        <w:tabs>
          <w:tab w:val="num" w:pos="720"/>
        </w:tabs>
        <w:ind w:left="720" w:hanging="360"/>
      </w:pPr>
      <w:rPr>
        <w:rFonts w:ascii="Times New Roman" w:hAnsi="Times New Roman" w:hint="default"/>
      </w:rPr>
    </w:lvl>
    <w:lvl w:ilvl="1" w:tplc="D5BE68F8" w:tentative="1">
      <w:start w:val="1"/>
      <w:numFmt w:val="bullet"/>
      <w:lvlText w:val="•"/>
      <w:lvlJc w:val="left"/>
      <w:pPr>
        <w:tabs>
          <w:tab w:val="num" w:pos="1440"/>
        </w:tabs>
        <w:ind w:left="1440" w:hanging="360"/>
      </w:pPr>
      <w:rPr>
        <w:rFonts w:ascii="Times New Roman" w:hAnsi="Times New Roman" w:hint="default"/>
      </w:rPr>
    </w:lvl>
    <w:lvl w:ilvl="2" w:tplc="77183582" w:tentative="1">
      <w:start w:val="1"/>
      <w:numFmt w:val="bullet"/>
      <w:lvlText w:val="•"/>
      <w:lvlJc w:val="left"/>
      <w:pPr>
        <w:tabs>
          <w:tab w:val="num" w:pos="2160"/>
        </w:tabs>
        <w:ind w:left="2160" w:hanging="360"/>
      </w:pPr>
      <w:rPr>
        <w:rFonts w:ascii="Times New Roman" w:hAnsi="Times New Roman" w:hint="default"/>
      </w:rPr>
    </w:lvl>
    <w:lvl w:ilvl="3" w:tplc="4322EAD2" w:tentative="1">
      <w:start w:val="1"/>
      <w:numFmt w:val="bullet"/>
      <w:lvlText w:val="•"/>
      <w:lvlJc w:val="left"/>
      <w:pPr>
        <w:tabs>
          <w:tab w:val="num" w:pos="2880"/>
        </w:tabs>
        <w:ind w:left="2880" w:hanging="360"/>
      </w:pPr>
      <w:rPr>
        <w:rFonts w:ascii="Times New Roman" w:hAnsi="Times New Roman" w:hint="default"/>
      </w:rPr>
    </w:lvl>
    <w:lvl w:ilvl="4" w:tplc="03760FAA" w:tentative="1">
      <w:start w:val="1"/>
      <w:numFmt w:val="bullet"/>
      <w:lvlText w:val="•"/>
      <w:lvlJc w:val="left"/>
      <w:pPr>
        <w:tabs>
          <w:tab w:val="num" w:pos="3600"/>
        </w:tabs>
        <w:ind w:left="3600" w:hanging="360"/>
      </w:pPr>
      <w:rPr>
        <w:rFonts w:ascii="Times New Roman" w:hAnsi="Times New Roman" w:hint="default"/>
      </w:rPr>
    </w:lvl>
    <w:lvl w:ilvl="5" w:tplc="4274D8A8" w:tentative="1">
      <w:start w:val="1"/>
      <w:numFmt w:val="bullet"/>
      <w:lvlText w:val="•"/>
      <w:lvlJc w:val="left"/>
      <w:pPr>
        <w:tabs>
          <w:tab w:val="num" w:pos="4320"/>
        </w:tabs>
        <w:ind w:left="4320" w:hanging="360"/>
      </w:pPr>
      <w:rPr>
        <w:rFonts w:ascii="Times New Roman" w:hAnsi="Times New Roman" w:hint="default"/>
      </w:rPr>
    </w:lvl>
    <w:lvl w:ilvl="6" w:tplc="2D1CF242" w:tentative="1">
      <w:start w:val="1"/>
      <w:numFmt w:val="bullet"/>
      <w:lvlText w:val="•"/>
      <w:lvlJc w:val="left"/>
      <w:pPr>
        <w:tabs>
          <w:tab w:val="num" w:pos="5040"/>
        </w:tabs>
        <w:ind w:left="5040" w:hanging="360"/>
      </w:pPr>
      <w:rPr>
        <w:rFonts w:ascii="Times New Roman" w:hAnsi="Times New Roman" w:hint="default"/>
      </w:rPr>
    </w:lvl>
    <w:lvl w:ilvl="7" w:tplc="6A141D38" w:tentative="1">
      <w:start w:val="1"/>
      <w:numFmt w:val="bullet"/>
      <w:lvlText w:val="•"/>
      <w:lvlJc w:val="left"/>
      <w:pPr>
        <w:tabs>
          <w:tab w:val="num" w:pos="5760"/>
        </w:tabs>
        <w:ind w:left="5760" w:hanging="360"/>
      </w:pPr>
      <w:rPr>
        <w:rFonts w:ascii="Times New Roman" w:hAnsi="Times New Roman" w:hint="default"/>
      </w:rPr>
    </w:lvl>
    <w:lvl w:ilvl="8" w:tplc="3E7A3A6A" w:tentative="1">
      <w:start w:val="1"/>
      <w:numFmt w:val="bullet"/>
      <w:lvlText w:val="•"/>
      <w:lvlJc w:val="left"/>
      <w:pPr>
        <w:tabs>
          <w:tab w:val="num" w:pos="6480"/>
        </w:tabs>
        <w:ind w:left="6480" w:hanging="360"/>
      </w:pPr>
      <w:rPr>
        <w:rFonts w:ascii="Times New Roman" w:hAnsi="Times New Roman" w:hint="default"/>
      </w:rPr>
    </w:lvl>
  </w:abstractNum>
  <w:abstractNum w:abstractNumId="7">
    <w:nsid w:val="747A4B66"/>
    <w:multiLevelType w:val="hybridMultilevel"/>
    <w:tmpl w:val="830E227C"/>
    <w:lvl w:ilvl="0" w:tplc="480C4E96">
      <w:start w:val="1"/>
      <w:numFmt w:val="bullet"/>
      <w:lvlText w:val="•"/>
      <w:lvlJc w:val="left"/>
      <w:pPr>
        <w:tabs>
          <w:tab w:val="num" w:pos="720"/>
        </w:tabs>
        <w:ind w:left="720" w:hanging="360"/>
      </w:pPr>
      <w:rPr>
        <w:rFonts w:ascii="Times New Roman" w:hAnsi="Times New Roman" w:hint="default"/>
      </w:rPr>
    </w:lvl>
    <w:lvl w:ilvl="1" w:tplc="425C3DE0" w:tentative="1">
      <w:start w:val="1"/>
      <w:numFmt w:val="bullet"/>
      <w:lvlText w:val="•"/>
      <w:lvlJc w:val="left"/>
      <w:pPr>
        <w:tabs>
          <w:tab w:val="num" w:pos="1440"/>
        </w:tabs>
        <w:ind w:left="1440" w:hanging="360"/>
      </w:pPr>
      <w:rPr>
        <w:rFonts w:ascii="Times New Roman" w:hAnsi="Times New Roman" w:hint="default"/>
      </w:rPr>
    </w:lvl>
    <w:lvl w:ilvl="2" w:tplc="3A3440BC" w:tentative="1">
      <w:start w:val="1"/>
      <w:numFmt w:val="bullet"/>
      <w:lvlText w:val="•"/>
      <w:lvlJc w:val="left"/>
      <w:pPr>
        <w:tabs>
          <w:tab w:val="num" w:pos="2160"/>
        </w:tabs>
        <w:ind w:left="2160" w:hanging="360"/>
      </w:pPr>
      <w:rPr>
        <w:rFonts w:ascii="Times New Roman" w:hAnsi="Times New Roman" w:hint="default"/>
      </w:rPr>
    </w:lvl>
    <w:lvl w:ilvl="3" w:tplc="E4D44552" w:tentative="1">
      <w:start w:val="1"/>
      <w:numFmt w:val="bullet"/>
      <w:lvlText w:val="•"/>
      <w:lvlJc w:val="left"/>
      <w:pPr>
        <w:tabs>
          <w:tab w:val="num" w:pos="2880"/>
        </w:tabs>
        <w:ind w:left="2880" w:hanging="360"/>
      </w:pPr>
      <w:rPr>
        <w:rFonts w:ascii="Times New Roman" w:hAnsi="Times New Roman" w:hint="default"/>
      </w:rPr>
    </w:lvl>
    <w:lvl w:ilvl="4" w:tplc="E2A2FDBC" w:tentative="1">
      <w:start w:val="1"/>
      <w:numFmt w:val="bullet"/>
      <w:lvlText w:val="•"/>
      <w:lvlJc w:val="left"/>
      <w:pPr>
        <w:tabs>
          <w:tab w:val="num" w:pos="3600"/>
        </w:tabs>
        <w:ind w:left="3600" w:hanging="360"/>
      </w:pPr>
      <w:rPr>
        <w:rFonts w:ascii="Times New Roman" w:hAnsi="Times New Roman" w:hint="default"/>
      </w:rPr>
    </w:lvl>
    <w:lvl w:ilvl="5" w:tplc="A85A03E8" w:tentative="1">
      <w:start w:val="1"/>
      <w:numFmt w:val="bullet"/>
      <w:lvlText w:val="•"/>
      <w:lvlJc w:val="left"/>
      <w:pPr>
        <w:tabs>
          <w:tab w:val="num" w:pos="4320"/>
        </w:tabs>
        <w:ind w:left="4320" w:hanging="360"/>
      </w:pPr>
      <w:rPr>
        <w:rFonts w:ascii="Times New Roman" w:hAnsi="Times New Roman" w:hint="default"/>
      </w:rPr>
    </w:lvl>
    <w:lvl w:ilvl="6" w:tplc="3D961376" w:tentative="1">
      <w:start w:val="1"/>
      <w:numFmt w:val="bullet"/>
      <w:lvlText w:val="•"/>
      <w:lvlJc w:val="left"/>
      <w:pPr>
        <w:tabs>
          <w:tab w:val="num" w:pos="5040"/>
        </w:tabs>
        <w:ind w:left="5040" w:hanging="360"/>
      </w:pPr>
      <w:rPr>
        <w:rFonts w:ascii="Times New Roman" w:hAnsi="Times New Roman" w:hint="default"/>
      </w:rPr>
    </w:lvl>
    <w:lvl w:ilvl="7" w:tplc="DF7E9306" w:tentative="1">
      <w:start w:val="1"/>
      <w:numFmt w:val="bullet"/>
      <w:lvlText w:val="•"/>
      <w:lvlJc w:val="left"/>
      <w:pPr>
        <w:tabs>
          <w:tab w:val="num" w:pos="5760"/>
        </w:tabs>
        <w:ind w:left="5760" w:hanging="360"/>
      </w:pPr>
      <w:rPr>
        <w:rFonts w:ascii="Times New Roman" w:hAnsi="Times New Roman" w:hint="default"/>
      </w:rPr>
    </w:lvl>
    <w:lvl w:ilvl="8" w:tplc="B4F813E0" w:tentative="1">
      <w:start w:val="1"/>
      <w:numFmt w:val="bullet"/>
      <w:lvlText w:val="•"/>
      <w:lvlJc w:val="left"/>
      <w:pPr>
        <w:tabs>
          <w:tab w:val="num" w:pos="6480"/>
        </w:tabs>
        <w:ind w:left="6480" w:hanging="360"/>
      </w:pPr>
      <w:rPr>
        <w:rFonts w:ascii="Times New Roman" w:hAnsi="Times New Roman" w:hint="default"/>
      </w:rPr>
    </w:lvl>
  </w:abstractNum>
  <w:abstractNum w:abstractNumId="8">
    <w:nsid w:val="78436204"/>
    <w:multiLevelType w:val="hybridMultilevel"/>
    <w:tmpl w:val="1CF656B0"/>
    <w:lvl w:ilvl="0" w:tplc="0CC06F2C">
      <w:start w:val="1"/>
      <w:numFmt w:val="bullet"/>
      <w:lvlText w:val="•"/>
      <w:lvlJc w:val="left"/>
      <w:pPr>
        <w:tabs>
          <w:tab w:val="num" w:pos="720"/>
        </w:tabs>
        <w:ind w:left="720" w:hanging="360"/>
      </w:pPr>
      <w:rPr>
        <w:rFonts w:ascii="Times New Roman" w:hAnsi="Times New Roman" w:hint="default"/>
      </w:rPr>
    </w:lvl>
    <w:lvl w:ilvl="1" w:tplc="61649196" w:tentative="1">
      <w:start w:val="1"/>
      <w:numFmt w:val="bullet"/>
      <w:lvlText w:val="•"/>
      <w:lvlJc w:val="left"/>
      <w:pPr>
        <w:tabs>
          <w:tab w:val="num" w:pos="1440"/>
        </w:tabs>
        <w:ind w:left="1440" w:hanging="360"/>
      </w:pPr>
      <w:rPr>
        <w:rFonts w:ascii="Times New Roman" w:hAnsi="Times New Roman" w:hint="default"/>
      </w:rPr>
    </w:lvl>
    <w:lvl w:ilvl="2" w:tplc="91866C3E" w:tentative="1">
      <w:start w:val="1"/>
      <w:numFmt w:val="bullet"/>
      <w:lvlText w:val="•"/>
      <w:lvlJc w:val="left"/>
      <w:pPr>
        <w:tabs>
          <w:tab w:val="num" w:pos="2160"/>
        </w:tabs>
        <w:ind w:left="2160" w:hanging="360"/>
      </w:pPr>
      <w:rPr>
        <w:rFonts w:ascii="Times New Roman" w:hAnsi="Times New Roman" w:hint="default"/>
      </w:rPr>
    </w:lvl>
    <w:lvl w:ilvl="3" w:tplc="E6FA9110" w:tentative="1">
      <w:start w:val="1"/>
      <w:numFmt w:val="bullet"/>
      <w:lvlText w:val="•"/>
      <w:lvlJc w:val="left"/>
      <w:pPr>
        <w:tabs>
          <w:tab w:val="num" w:pos="2880"/>
        </w:tabs>
        <w:ind w:left="2880" w:hanging="360"/>
      </w:pPr>
      <w:rPr>
        <w:rFonts w:ascii="Times New Roman" w:hAnsi="Times New Roman" w:hint="default"/>
      </w:rPr>
    </w:lvl>
    <w:lvl w:ilvl="4" w:tplc="99CCD788" w:tentative="1">
      <w:start w:val="1"/>
      <w:numFmt w:val="bullet"/>
      <w:lvlText w:val="•"/>
      <w:lvlJc w:val="left"/>
      <w:pPr>
        <w:tabs>
          <w:tab w:val="num" w:pos="3600"/>
        </w:tabs>
        <w:ind w:left="3600" w:hanging="360"/>
      </w:pPr>
      <w:rPr>
        <w:rFonts w:ascii="Times New Roman" w:hAnsi="Times New Roman" w:hint="default"/>
      </w:rPr>
    </w:lvl>
    <w:lvl w:ilvl="5" w:tplc="0952081E" w:tentative="1">
      <w:start w:val="1"/>
      <w:numFmt w:val="bullet"/>
      <w:lvlText w:val="•"/>
      <w:lvlJc w:val="left"/>
      <w:pPr>
        <w:tabs>
          <w:tab w:val="num" w:pos="4320"/>
        </w:tabs>
        <w:ind w:left="4320" w:hanging="360"/>
      </w:pPr>
      <w:rPr>
        <w:rFonts w:ascii="Times New Roman" w:hAnsi="Times New Roman" w:hint="default"/>
      </w:rPr>
    </w:lvl>
    <w:lvl w:ilvl="6" w:tplc="A3F8E528" w:tentative="1">
      <w:start w:val="1"/>
      <w:numFmt w:val="bullet"/>
      <w:lvlText w:val="•"/>
      <w:lvlJc w:val="left"/>
      <w:pPr>
        <w:tabs>
          <w:tab w:val="num" w:pos="5040"/>
        </w:tabs>
        <w:ind w:left="5040" w:hanging="360"/>
      </w:pPr>
      <w:rPr>
        <w:rFonts w:ascii="Times New Roman" w:hAnsi="Times New Roman" w:hint="default"/>
      </w:rPr>
    </w:lvl>
    <w:lvl w:ilvl="7" w:tplc="E3EA3626" w:tentative="1">
      <w:start w:val="1"/>
      <w:numFmt w:val="bullet"/>
      <w:lvlText w:val="•"/>
      <w:lvlJc w:val="left"/>
      <w:pPr>
        <w:tabs>
          <w:tab w:val="num" w:pos="5760"/>
        </w:tabs>
        <w:ind w:left="5760" w:hanging="360"/>
      </w:pPr>
      <w:rPr>
        <w:rFonts w:ascii="Times New Roman" w:hAnsi="Times New Roman" w:hint="default"/>
      </w:rPr>
    </w:lvl>
    <w:lvl w:ilvl="8" w:tplc="D6700092" w:tentative="1">
      <w:start w:val="1"/>
      <w:numFmt w:val="bullet"/>
      <w:lvlText w:val="•"/>
      <w:lvlJc w:val="left"/>
      <w:pPr>
        <w:tabs>
          <w:tab w:val="num" w:pos="6480"/>
        </w:tabs>
        <w:ind w:left="6480" w:hanging="360"/>
      </w:pPr>
      <w:rPr>
        <w:rFonts w:ascii="Times New Roman" w:hAnsi="Times New Roman" w:hint="default"/>
      </w:rPr>
    </w:lvl>
  </w:abstractNum>
  <w:abstractNum w:abstractNumId="9">
    <w:nsid w:val="78941D40"/>
    <w:multiLevelType w:val="hybridMultilevel"/>
    <w:tmpl w:val="ADBECB28"/>
    <w:lvl w:ilvl="0" w:tplc="6900AC3E">
      <w:start w:val="1"/>
      <w:numFmt w:val="bullet"/>
      <w:lvlText w:val="•"/>
      <w:lvlJc w:val="left"/>
      <w:pPr>
        <w:tabs>
          <w:tab w:val="num" w:pos="720"/>
        </w:tabs>
        <w:ind w:left="720" w:hanging="360"/>
      </w:pPr>
      <w:rPr>
        <w:rFonts w:ascii="Times New Roman" w:hAnsi="Times New Roman" w:hint="default"/>
      </w:rPr>
    </w:lvl>
    <w:lvl w:ilvl="1" w:tplc="68C8394E" w:tentative="1">
      <w:start w:val="1"/>
      <w:numFmt w:val="bullet"/>
      <w:lvlText w:val="•"/>
      <w:lvlJc w:val="left"/>
      <w:pPr>
        <w:tabs>
          <w:tab w:val="num" w:pos="1440"/>
        </w:tabs>
        <w:ind w:left="1440" w:hanging="360"/>
      </w:pPr>
      <w:rPr>
        <w:rFonts w:ascii="Times New Roman" w:hAnsi="Times New Roman" w:hint="default"/>
      </w:rPr>
    </w:lvl>
    <w:lvl w:ilvl="2" w:tplc="BCEE9C46" w:tentative="1">
      <w:start w:val="1"/>
      <w:numFmt w:val="bullet"/>
      <w:lvlText w:val="•"/>
      <w:lvlJc w:val="left"/>
      <w:pPr>
        <w:tabs>
          <w:tab w:val="num" w:pos="2160"/>
        </w:tabs>
        <w:ind w:left="2160" w:hanging="360"/>
      </w:pPr>
      <w:rPr>
        <w:rFonts w:ascii="Times New Roman" w:hAnsi="Times New Roman" w:hint="default"/>
      </w:rPr>
    </w:lvl>
    <w:lvl w:ilvl="3" w:tplc="D33411C2" w:tentative="1">
      <w:start w:val="1"/>
      <w:numFmt w:val="bullet"/>
      <w:lvlText w:val="•"/>
      <w:lvlJc w:val="left"/>
      <w:pPr>
        <w:tabs>
          <w:tab w:val="num" w:pos="2880"/>
        </w:tabs>
        <w:ind w:left="2880" w:hanging="360"/>
      </w:pPr>
      <w:rPr>
        <w:rFonts w:ascii="Times New Roman" w:hAnsi="Times New Roman" w:hint="default"/>
      </w:rPr>
    </w:lvl>
    <w:lvl w:ilvl="4" w:tplc="A7340024" w:tentative="1">
      <w:start w:val="1"/>
      <w:numFmt w:val="bullet"/>
      <w:lvlText w:val="•"/>
      <w:lvlJc w:val="left"/>
      <w:pPr>
        <w:tabs>
          <w:tab w:val="num" w:pos="3600"/>
        </w:tabs>
        <w:ind w:left="3600" w:hanging="360"/>
      </w:pPr>
      <w:rPr>
        <w:rFonts w:ascii="Times New Roman" w:hAnsi="Times New Roman" w:hint="default"/>
      </w:rPr>
    </w:lvl>
    <w:lvl w:ilvl="5" w:tplc="BD84F54A" w:tentative="1">
      <w:start w:val="1"/>
      <w:numFmt w:val="bullet"/>
      <w:lvlText w:val="•"/>
      <w:lvlJc w:val="left"/>
      <w:pPr>
        <w:tabs>
          <w:tab w:val="num" w:pos="4320"/>
        </w:tabs>
        <w:ind w:left="4320" w:hanging="360"/>
      </w:pPr>
      <w:rPr>
        <w:rFonts w:ascii="Times New Roman" w:hAnsi="Times New Roman" w:hint="default"/>
      </w:rPr>
    </w:lvl>
    <w:lvl w:ilvl="6" w:tplc="A2A2B85C" w:tentative="1">
      <w:start w:val="1"/>
      <w:numFmt w:val="bullet"/>
      <w:lvlText w:val="•"/>
      <w:lvlJc w:val="left"/>
      <w:pPr>
        <w:tabs>
          <w:tab w:val="num" w:pos="5040"/>
        </w:tabs>
        <w:ind w:left="5040" w:hanging="360"/>
      </w:pPr>
      <w:rPr>
        <w:rFonts w:ascii="Times New Roman" w:hAnsi="Times New Roman" w:hint="default"/>
      </w:rPr>
    </w:lvl>
    <w:lvl w:ilvl="7" w:tplc="38649BA0" w:tentative="1">
      <w:start w:val="1"/>
      <w:numFmt w:val="bullet"/>
      <w:lvlText w:val="•"/>
      <w:lvlJc w:val="left"/>
      <w:pPr>
        <w:tabs>
          <w:tab w:val="num" w:pos="5760"/>
        </w:tabs>
        <w:ind w:left="5760" w:hanging="360"/>
      </w:pPr>
      <w:rPr>
        <w:rFonts w:ascii="Times New Roman" w:hAnsi="Times New Roman" w:hint="default"/>
      </w:rPr>
    </w:lvl>
    <w:lvl w:ilvl="8" w:tplc="B79C928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B3F7073"/>
    <w:multiLevelType w:val="hybridMultilevel"/>
    <w:tmpl w:val="8B1A0484"/>
    <w:lvl w:ilvl="0" w:tplc="927660C2">
      <w:start w:val="1"/>
      <w:numFmt w:val="bullet"/>
      <w:lvlText w:val="•"/>
      <w:lvlJc w:val="left"/>
      <w:pPr>
        <w:tabs>
          <w:tab w:val="num" w:pos="720"/>
        </w:tabs>
        <w:ind w:left="720" w:hanging="360"/>
      </w:pPr>
      <w:rPr>
        <w:rFonts w:ascii="Arial" w:hAnsi="Arial" w:hint="default"/>
      </w:rPr>
    </w:lvl>
    <w:lvl w:ilvl="1" w:tplc="886E742C" w:tentative="1">
      <w:start w:val="1"/>
      <w:numFmt w:val="bullet"/>
      <w:lvlText w:val="•"/>
      <w:lvlJc w:val="left"/>
      <w:pPr>
        <w:tabs>
          <w:tab w:val="num" w:pos="1440"/>
        </w:tabs>
        <w:ind w:left="1440" w:hanging="360"/>
      </w:pPr>
      <w:rPr>
        <w:rFonts w:ascii="Arial" w:hAnsi="Arial" w:hint="default"/>
      </w:rPr>
    </w:lvl>
    <w:lvl w:ilvl="2" w:tplc="599667C0" w:tentative="1">
      <w:start w:val="1"/>
      <w:numFmt w:val="bullet"/>
      <w:lvlText w:val="•"/>
      <w:lvlJc w:val="left"/>
      <w:pPr>
        <w:tabs>
          <w:tab w:val="num" w:pos="2160"/>
        </w:tabs>
        <w:ind w:left="2160" w:hanging="360"/>
      </w:pPr>
      <w:rPr>
        <w:rFonts w:ascii="Arial" w:hAnsi="Arial" w:hint="default"/>
      </w:rPr>
    </w:lvl>
    <w:lvl w:ilvl="3" w:tplc="C082E970" w:tentative="1">
      <w:start w:val="1"/>
      <w:numFmt w:val="bullet"/>
      <w:lvlText w:val="•"/>
      <w:lvlJc w:val="left"/>
      <w:pPr>
        <w:tabs>
          <w:tab w:val="num" w:pos="2880"/>
        </w:tabs>
        <w:ind w:left="2880" w:hanging="360"/>
      </w:pPr>
      <w:rPr>
        <w:rFonts w:ascii="Arial" w:hAnsi="Arial" w:hint="default"/>
      </w:rPr>
    </w:lvl>
    <w:lvl w:ilvl="4" w:tplc="34AC2F58" w:tentative="1">
      <w:start w:val="1"/>
      <w:numFmt w:val="bullet"/>
      <w:lvlText w:val="•"/>
      <w:lvlJc w:val="left"/>
      <w:pPr>
        <w:tabs>
          <w:tab w:val="num" w:pos="3600"/>
        </w:tabs>
        <w:ind w:left="3600" w:hanging="360"/>
      </w:pPr>
      <w:rPr>
        <w:rFonts w:ascii="Arial" w:hAnsi="Arial" w:hint="default"/>
      </w:rPr>
    </w:lvl>
    <w:lvl w:ilvl="5" w:tplc="A010F3AC" w:tentative="1">
      <w:start w:val="1"/>
      <w:numFmt w:val="bullet"/>
      <w:lvlText w:val="•"/>
      <w:lvlJc w:val="left"/>
      <w:pPr>
        <w:tabs>
          <w:tab w:val="num" w:pos="4320"/>
        </w:tabs>
        <w:ind w:left="4320" w:hanging="360"/>
      </w:pPr>
      <w:rPr>
        <w:rFonts w:ascii="Arial" w:hAnsi="Arial" w:hint="default"/>
      </w:rPr>
    </w:lvl>
    <w:lvl w:ilvl="6" w:tplc="A69C5484" w:tentative="1">
      <w:start w:val="1"/>
      <w:numFmt w:val="bullet"/>
      <w:lvlText w:val="•"/>
      <w:lvlJc w:val="left"/>
      <w:pPr>
        <w:tabs>
          <w:tab w:val="num" w:pos="5040"/>
        </w:tabs>
        <w:ind w:left="5040" w:hanging="360"/>
      </w:pPr>
      <w:rPr>
        <w:rFonts w:ascii="Arial" w:hAnsi="Arial" w:hint="default"/>
      </w:rPr>
    </w:lvl>
    <w:lvl w:ilvl="7" w:tplc="E0B8A190" w:tentative="1">
      <w:start w:val="1"/>
      <w:numFmt w:val="bullet"/>
      <w:lvlText w:val="•"/>
      <w:lvlJc w:val="left"/>
      <w:pPr>
        <w:tabs>
          <w:tab w:val="num" w:pos="5760"/>
        </w:tabs>
        <w:ind w:left="5760" w:hanging="360"/>
      </w:pPr>
      <w:rPr>
        <w:rFonts w:ascii="Arial" w:hAnsi="Arial" w:hint="default"/>
      </w:rPr>
    </w:lvl>
    <w:lvl w:ilvl="8" w:tplc="78745FAC" w:tentative="1">
      <w:start w:val="1"/>
      <w:numFmt w:val="bullet"/>
      <w:lvlText w:val="•"/>
      <w:lvlJc w:val="left"/>
      <w:pPr>
        <w:tabs>
          <w:tab w:val="num" w:pos="6480"/>
        </w:tabs>
        <w:ind w:left="6480" w:hanging="360"/>
      </w:pPr>
      <w:rPr>
        <w:rFonts w:ascii="Arial" w:hAnsi="Arial" w:hint="default"/>
      </w:rPr>
    </w:lvl>
  </w:abstractNum>
  <w:abstractNum w:abstractNumId="11">
    <w:nsid w:val="7B414A6C"/>
    <w:multiLevelType w:val="hybridMultilevel"/>
    <w:tmpl w:val="90AEC6A4"/>
    <w:lvl w:ilvl="0" w:tplc="2A5A160C">
      <w:start w:val="1"/>
      <w:numFmt w:val="bullet"/>
      <w:lvlText w:val="•"/>
      <w:lvlJc w:val="left"/>
      <w:pPr>
        <w:tabs>
          <w:tab w:val="num" w:pos="720"/>
        </w:tabs>
        <w:ind w:left="720" w:hanging="360"/>
      </w:pPr>
      <w:rPr>
        <w:rFonts w:ascii="Times New Roman" w:hAnsi="Times New Roman" w:hint="default"/>
      </w:rPr>
    </w:lvl>
    <w:lvl w:ilvl="1" w:tplc="236AEBA4" w:tentative="1">
      <w:start w:val="1"/>
      <w:numFmt w:val="bullet"/>
      <w:lvlText w:val="•"/>
      <w:lvlJc w:val="left"/>
      <w:pPr>
        <w:tabs>
          <w:tab w:val="num" w:pos="1440"/>
        </w:tabs>
        <w:ind w:left="1440" w:hanging="360"/>
      </w:pPr>
      <w:rPr>
        <w:rFonts w:ascii="Times New Roman" w:hAnsi="Times New Roman" w:hint="default"/>
      </w:rPr>
    </w:lvl>
    <w:lvl w:ilvl="2" w:tplc="927AFA76" w:tentative="1">
      <w:start w:val="1"/>
      <w:numFmt w:val="bullet"/>
      <w:lvlText w:val="•"/>
      <w:lvlJc w:val="left"/>
      <w:pPr>
        <w:tabs>
          <w:tab w:val="num" w:pos="2160"/>
        </w:tabs>
        <w:ind w:left="2160" w:hanging="360"/>
      </w:pPr>
      <w:rPr>
        <w:rFonts w:ascii="Times New Roman" w:hAnsi="Times New Roman" w:hint="default"/>
      </w:rPr>
    </w:lvl>
    <w:lvl w:ilvl="3" w:tplc="465CA9A2" w:tentative="1">
      <w:start w:val="1"/>
      <w:numFmt w:val="bullet"/>
      <w:lvlText w:val="•"/>
      <w:lvlJc w:val="left"/>
      <w:pPr>
        <w:tabs>
          <w:tab w:val="num" w:pos="2880"/>
        </w:tabs>
        <w:ind w:left="2880" w:hanging="360"/>
      </w:pPr>
      <w:rPr>
        <w:rFonts w:ascii="Times New Roman" w:hAnsi="Times New Roman" w:hint="default"/>
      </w:rPr>
    </w:lvl>
    <w:lvl w:ilvl="4" w:tplc="19009CEA" w:tentative="1">
      <w:start w:val="1"/>
      <w:numFmt w:val="bullet"/>
      <w:lvlText w:val="•"/>
      <w:lvlJc w:val="left"/>
      <w:pPr>
        <w:tabs>
          <w:tab w:val="num" w:pos="3600"/>
        </w:tabs>
        <w:ind w:left="3600" w:hanging="360"/>
      </w:pPr>
      <w:rPr>
        <w:rFonts w:ascii="Times New Roman" w:hAnsi="Times New Roman" w:hint="default"/>
      </w:rPr>
    </w:lvl>
    <w:lvl w:ilvl="5" w:tplc="68D2A3CC" w:tentative="1">
      <w:start w:val="1"/>
      <w:numFmt w:val="bullet"/>
      <w:lvlText w:val="•"/>
      <w:lvlJc w:val="left"/>
      <w:pPr>
        <w:tabs>
          <w:tab w:val="num" w:pos="4320"/>
        </w:tabs>
        <w:ind w:left="4320" w:hanging="360"/>
      </w:pPr>
      <w:rPr>
        <w:rFonts w:ascii="Times New Roman" w:hAnsi="Times New Roman" w:hint="default"/>
      </w:rPr>
    </w:lvl>
    <w:lvl w:ilvl="6" w:tplc="43DEFE84" w:tentative="1">
      <w:start w:val="1"/>
      <w:numFmt w:val="bullet"/>
      <w:lvlText w:val="•"/>
      <w:lvlJc w:val="left"/>
      <w:pPr>
        <w:tabs>
          <w:tab w:val="num" w:pos="5040"/>
        </w:tabs>
        <w:ind w:left="5040" w:hanging="360"/>
      </w:pPr>
      <w:rPr>
        <w:rFonts w:ascii="Times New Roman" w:hAnsi="Times New Roman" w:hint="default"/>
      </w:rPr>
    </w:lvl>
    <w:lvl w:ilvl="7" w:tplc="9EE09650" w:tentative="1">
      <w:start w:val="1"/>
      <w:numFmt w:val="bullet"/>
      <w:lvlText w:val="•"/>
      <w:lvlJc w:val="left"/>
      <w:pPr>
        <w:tabs>
          <w:tab w:val="num" w:pos="5760"/>
        </w:tabs>
        <w:ind w:left="5760" w:hanging="360"/>
      </w:pPr>
      <w:rPr>
        <w:rFonts w:ascii="Times New Roman" w:hAnsi="Times New Roman" w:hint="default"/>
      </w:rPr>
    </w:lvl>
    <w:lvl w:ilvl="8" w:tplc="F8CE960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0"/>
  </w:num>
  <w:num w:numId="3">
    <w:abstractNumId w:val="3"/>
  </w:num>
  <w:num w:numId="4">
    <w:abstractNumId w:val="5"/>
  </w:num>
  <w:num w:numId="5">
    <w:abstractNumId w:val="4"/>
  </w:num>
  <w:num w:numId="6">
    <w:abstractNumId w:val="11"/>
  </w:num>
  <w:num w:numId="7">
    <w:abstractNumId w:val="2"/>
  </w:num>
  <w:num w:numId="8">
    <w:abstractNumId w:val="1"/>
  </w:num>
  <w:num w:numId="9">
    <w:abstractNumId w:val="9"/>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221"/>
    <w:rsid w:val="00005836"/>
    <w:rsid w:val="00042845"/>
    <w:rsid w:val="0004720A"/>
    <w:rsid w:val="000614C8"/>
    <w:rsid w:val="000630A7"/>
    <w:rsid w:val="000729FF"/>
    <w:rsid w:val="00072EEA"/>
    <w:rsid w:val="000762AC"/>
    <w:rsid w:val="0008026E"/>
    <w:rsid w:val="000A55F2"/>
    <w:rsid w:val="000A5CC4"/>
    <w:rsid w:val="000A64DF"/>
    <w:rsid w:val="000B2F20"/>
    <w:rsid w:val="000C3088"/>
    <w:rsid w:val="000C4A85"/>
    <w:rsid w:val="000C6AD9"/>
    <w:rsid w:val="000D0A59"/>
    <w:rsid w:val="000F5816"/>
    <w:rsid w:val="001022D7"/>
    <w:rsid w:val="00110EAC"/>
    <w:rsid w:val="00111D8C"/>
    <w:rsid w:val="001140C3"/>
    <w:rsid w:val="00125A8E"/>
    <w:rsid w:val="00132082"/>
    <w:rsid w:val="001345C7"/>
    <w:rsid w:val="00137548"/>
    <w:rsid w:val="00146612"/>
    <w:rsid w:val="001566CA"/>
    <w:rsid w:val="00162AE6"/>
    <w:rsid w:val="0018302B"/>
    <w:rsid w:val="00183682"/>
    <w:rsid w:val="001911F4"/>
    <w:rsid w:val="001A11C5"/>
    <w:rsid w:val="001B716D"/>
    <w:rsid w:val="001C1373"/>
    <w:rsid w:val="001C6287"/>
    <w:rsid w:val="001D30D3"/>
    <w:rsid w:val="001E3C21"/>
    <w:rsid w:val="001E42FF"/>
    <w:rsid w:val="001E43BC"/>
    <w:rsid w:val="00213389"/>
    <w:rsid w:val="00215053"/>
    <w:rsid w:val="00216DCE"/>
    <w:rsid w:val="00217C25"/>
    <w:rsid w:val="002211E4"/>
    <w:rsid w:val="002549B8"/>
    <w:rsid w:val="0028051A"/>
    <w:rsid w:val="002A523C"/>
    <w:rsid w:val="002C1EDC"/>
    <w:rsid w:val="002D7E29"/>
    <w:rsid w:val="00300774"/>
    <w:rsid w:val="003012C0"/>
    <w:rsid w:val="0030781C"/>
    <w:rsid w:val="003148C8"/>
    <w:rsid w:val="00316878"/>
    <w:rsid w:val="003236EC"/>
    <w:rsid w:val="003340D0"/>
    <w:rsid w:val="00336FFD"/>
    <w:rsid w:val="0033785A"/>
    <w:rsid w:val="00342985"/>
    <w:rsid w:val="00345548"/>
    <w:rsid w:val="003521EE"/>
    <w:rsid w:val="00371A41"/>
    <w:rsid w:val="003763E9"/>
    <w:rsid w:val="003913D7"/>
    <w:rsid w:val="0039186E"/>
    <w:rsid w:val="003B3FBA"/>
    <w:rsid w:val="003D0C61"/>
    <w:rsid w:val="003E4292"/>
    <w:rsid w:val="003F1AB3"/>
    <w:rsid w:val="0040022B"/>
    <w:rsid w:val="00412AC2"/>
    <w:rsid w:val="004157BB"/>
    <w:rsid w:val="00422C03"/>
    <w:rsid w:val="0043201F"/>
    <w:rsid w:val="00435434"/>
    <w:rsid w:val="00440084"/>
    <w:rsid w:val="004824BA"/>
    <w:rsid w:val="00485C2D"/>
    <w:rsid w:val="004878D8"/>
    <w:rsid w:val="004941F3"/>
    <w:rsid w:val="004951FC"/>
    <w:rsid w:val="004A573B"/>
    <w:rsid w:val="004D7F78"/>
    <w:rsid w:val="0050494E"/>
    <w:rsid w:val="00505542"/>
    <w:rsid w:val="0053637B"/>
    <w:rsid w:val="00537B04"/>
    <w:rsid w:val="00542960"/>
    <w:rsid w:val="00554FA2"/>
    <w:rsid w:val="00581118"/>
    <w:rsid w:val="00596DCE"/>
    <w:rsid w:val="005A2251"/>
    <w:rsid w:val="005B487B"/>
    <w:rsid w:val="005B6421"/>
    <w:rsid w:val="005B6DA3"/>
    <w:rsid w:val="005C6135"/>
    <w:rsid w:val="005D4DC8"/>
    <w:rsid w:val="005E364C"/>
    <w:rsid w:val="005F2EEC"/>
    <w:rsid w:val="0060387B"/>
    <w:rsid w:val="00610B11"/>
    <w:rsid w:val="006139FA"/>
    <w:rsid w:val="00616B11"/>
    <w:rsid w:val="00617B19"/>
    <w:rsid w:val="00626622"/>
    <w:rsid w:val="0063314E"/>
    <w:rsid w:val="006454E8"/>
    <w:rsid w:val="006533D4"/>
    <w:rsid w:val="006544B7"/>
    <w:rsid w:val="006546D0"/>
    <w:rsid w:val="0066777B"/>
    <w:rsid w:val="00673A6B"/>
    <w:rsid w:val="00674811"/>
    <w:rsid w:val="006B220E"/>
    <w:rsid w:val="006B56DF"/>
    <w:rsid w:val="006D0F38"/>
    <w:rsid w:val="006E1C1E"/>
    <w:rsid w:val="006E460B"/>
    <w:rsid w:val="00707680"/>
    <w:rsid w:val="00714E9C"/>
    <w:rsid w:val="00726C70"/>
    <w:rsid w:val="007303CC"/>
    <w:rsid w:val="00741DC6"/>
    <w:rsid w:val="0077743B"/>
    <w:rsid w:val="00790B9E"/>
    <w:rsid w:val="007A4740"/>
    <w:rsid w:val="007A4FB2"/>
    <w:rsid w:val="007B0BED"/>
    <w:rsid w:val="007B7D72"/>
    <w:rsid w:val="007C24FE"/>
    <w:rsid w:val="007D1065"/>
    <w:rsid w:val="007E72AC"/>
    <w:rsid w:val="00813C87"/>
    <w:rsid w:val="0081750D"/>
    <w:rsid w:val="00822CF5"/>
    <w:rsid w:val="0082468E"/>
    <w:rsid w:val="008259FF"/>
    <w:rsid w:val="00852894"/>
    <w:rsid w:val="00860BB2"/>
    <w:rsid w:val="00867BBD"/>
    <w:rsid w:val="00870AF8"/>
    <w:rsid w:val="008778E4"/>
    <w:rsid w:val="0089573A"/>
    <w:rsid w:val="008A77F2"/>
    <w:rsid w:val="008B1FD6"/>
    <w:rsid w:val="008C1221"/>
    <w:rsid w:val="008C7FF0"/>
    <w:rsid w:val="008E054C"/>
    <w:rsid w:val="008E5E7B"/>
    <w:rsid w:val="008F313F"/>
    <w:rsid w:val="00920EB1"/>
    <w:rsid w:val="0093022F"/>
    <w:rsid w:val="00933B9E"/>
    <w:rsid w:val="00940731"/>
    <w:rsid w:val="00943B65"/>
    <w:rsid w:val="009462AF"/>
    <w:rsid w:val="0094737C"/>
    <w:rsid w:val="009508DE"/>
    <w:rsid w:val="00952A4B"/>
    <w:rsid w:val="00955AF2"/>
    <w:rsid w:val="00967370"/>
    <w:rsid w:val="00972A9B"/>
    <w:rsid w:val="00993984"/>
    <w:rsid w:val="009D104C"/>
    <w:rsid w:val="00A17329"/>
    <w:rsid w:val="00A55649"/>
    <w:rsid w:val="00A56B25"/>
    <w:rsid w:val="00A57C09"/>
    <w:rsid w:val="00A61BB3"/>
    <w:rsid w:val="00A66B3B"/>
    <w:rsid w:val="00A71D8B"/>
    <w:rsid w:val="00A76E61"/>
    <w:rsid w:val="00A96519"/>
    <w:rsid w:val="00AB22D8"/>
    <w:rsid w:val="00AB5E42"/>
    <w:rsid w:val="00AD2CA9"/>
    <w:rsid w:val="00AD3C2B"/>
    <w:rsid w:val="00AD5FF7"/>
    <w:rsid w:val="00B0423E"/>
    <w:rsid w:val="00B0561C"/>
    <w:rsid w:val="00B05837"/>
    <w:rsid w:val="00B077D9"/>
    <w:rsid w:val="00B10A35"/>
    <w:rsid w:val="00B15C2F"/>
    <w:rsid w:val="00B17DC6"/>
    <w:rsid w:val="00B22BCD"/>
    <w:rsid w:val="00B315E5"/>
    <w:rsid w:val="00B40567"/>
    <w:rsid w:val="00B416BD"/>
    <w:rsid w:val="00B440EF"/>
    <w:rsid w:val="00B47FAE"/>
    <w:rsid w:val="00B50614"/>
    <w:rsid w:val="00B5426E"/>
    <w:rsid w:val="00B66C47"/>
    <w:rsid w:val="00B838CD"/>
    <w:rsid w:val="00B865DF"/>
    <w:rsid w:val="00B9016A"/>
    <w:rsid w:val="00BA1E13"/>
    <w:rsid w:val="00BA6F41"/>
    <w:rsid w:val="00BC15C5"/>
    <w:rsid w:val="00BC6F01"/>
    <w:rsid w:val="00BD4472"/>
    <w:rsid w:val="00BD4CC8"/>
    <w:rsid w:val="00BF3162"/>
    <w:rsid w:val="00C1313F"/>
    <w:rsid w:val="00C335EB"/>
    <w:rsid w:val="00C34F00"/>
    <w:rsid w:val="00C50B6E"/>
    <w:rsid w:val="00C52D7D"/>
    <w:rsid w:val="00C737E3"/>
    <w:rsid w:val="00C94098"/>
    <w:rsid w:val="00C96D19"/>
    <w:rsid w:val="00C973FE"/>
    <w:rsid w:val="00CA1885"/>
    <w:rsid w:val="00CA222D"/>
    <w:rsid w:val="00CB1A36"/>
    <w:rsid w:val="00CB3F5A"/>
    <w:rsid w:val="00CB456A"/>
    <w:rsid w:val="00CC13B2"/>
    <w:rsid w:val="00CC6C35"/>
    <w:rsid w:val="00CD2C47"/>
    <w:rsid w:val="00CD71EF"/>
    <w:rsid w:val="00CD760B"/>
    <w:rsid w:val="00CE433D"/>
    <w:rsid w:val="00D07918"/>
    <w:rsid w:val="00D17A79"/>
    <w:rsid w:val="00D21FD7"/>
    <w:rsid w:val="00D244BC"/>
    <w:rsid w:val="00D35905"/>
    <w:rsid w:val="00D37AB2"/>
    <w:rsid w:val="00D44C54"/>
    <w:rsid w:val="00D5051E"/>
    <w:rsid w:val="00D57D03"/>
    <w:rsid w:val="00D74638"/>
    <w:rsid w:val="00D903FC"/>
    <w:rsid w:val="00D9374F"/>
    <w:rsid w:val="00DA0C20"/>
    <w:rsid w:val="00DB7AA0"/>
    <w:rsid w:val="00DC5E52"/>
    <w:rsid w:val="00DC682A"/>
    <w:rsid w:val="00DC7EC6"/>
    <w:rsid w:val="00DF41B1"/>
    <w:rsid w:val="00DF5A75"/>
    <w:rsid w:val="00E05730"/>
    <w:rsid w:val="00E17245"/>
    <w:rsid w:val="00E43124"/>
    <w:rsid w:val="00E75293"/>
    <w:rsid w:val="00E764B4"/>
    <w:rsid w:val="00E85C9C"/>
    <w:rsid w:val="00E87A3B"/>
    <w:rsid w:val="00E87EC9"/>
    <w:rsid w:val="00E92E4D"/>
    <w:rsid w:val="00E96E65"/>
    <w:rsid w:val="00EA2A8A"/>
    <w:rsid w:val="00EB4E95"/>
    <w:rsid w:val="00EB516F"/>
    <w:rsid w:val="00EB5A3E"/>
    <w:rsid w:val="00EB7ED9"/>
    <w:rsid w:val="00EC34F5"/>
    <w:rsid w:val="00ED078A"/>
    <w:rsid w:val="00ED6F3B"/>
    <w:rsid w:val="00EF626D"/>
    <w:rsid w:val="00F066C4"/>
    <w:rsid w:val="00F06F47"/>
    <w:rsid w:val="00F2155C"/>
    <w:rsid w:val="00F33DEE"/>
    <w:rsid w:val="00F852E9"/>
    <w:rsid w:val="00F9377F"/>
    <w:rsid w:val="00F939CA"/>
    <w:rsid w:val="00F9434C"/>
    <w:rsid w:val="00FA44DB"/>
    <w:rsid w:val="00FA6E39"/>
    <w:rsid w:val="00FB5277"/>
    <w:rsid w:val="00FC63D0"/>
    <w:rsid w:val="00FD43F8"/>
    <w:rsid w:val="00FD582B"/>
    <w:rsid w:val="00FD75BB"/>
    <w:rsid w:val="00FE07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C122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1221"/>
    <w:rPr>
      <w:rFonts w:ascii="Tahoma" w:hAnsi="Tahoma" w:cs="Tahoma"/>
      <w:sz w:val="16"/>
      <w:szCs w:val="16"/>
    </w:rPr>
  </w:style>
  <w:style w:type="paragraph" w:styleId="Lijstalinea">
    <w:name w:val="List Paragraph"/>
    <w:basedOn w:val="Standaard"/>
    <w:uiPriority w:val="34"/>
    <w:qFormat/>
    <w:rsid w:val="00B838CD"/>
    <w:pPr>
      <w:ind w:left="720"/>
      <w:contextualSpacing/>
    </w:pPr>
  </w:style>
  <w:style w:type="character" w:styleId="Verwijzingopmerking">
    <w:name w:val="annotation reference"/>
    <w:basedOn w:val="Standaardalinea-lettertype"/>
    <w:uiPriority w:val="99"/>
    <w:semiHidden/>
    <w:unhideWhenUsed/>
    <w:rsid w:val="004951FC"/>
    <w:rPr>
      <w:sz w:val="16"/>
      <w:szCs w:val="16"/>
    </w:rPr>
  </w:style>
  <w:style w:type="paragraph" w:styleId="Tekstopmerking">
    <w:name w:val="annotation text"/>
    <w:basedOn w:val="Standaard"/>
    <w:link w:val="TekstopmerkingChar"/>
    <w:uiPriority w:val="99"/>
    <w:semiHidden/>
    <w:unhideWhenUsed/>
    <w:rsid w:val="004951F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951FC"/>
    <w:rPr>
      <w:sz w:val="20"/>
      <w:szCs w:val="20"/>
    </w:rPr>
  </w:style>
  <w:style w:type="paragraph" w:styleId="Onderwerpvanopmerking">
    <w:name w:val="annotation subject"/>
    <w:basedOn w:val="Tekstopmerking"/>
    <w:next w:val="Tekstopmerking"/>
    <w:link w:val="OnderwerpvanopmerkingChar"/>
    <w:uiPriority w:val="99"/>
    <w:semiHidden/>
    <w:unhideWhenUsed/>
    <w:rsid w:val="004951FC"/>
    <w:rPr>
      <w:b/>
      <w:bCs/>
    </w:rPr>
  </w:style>
  <w:style w:type="character" w:customStyle="1" w:styleId="OnderwerpvanopmerkingChar">
    <w:name w:val="Onderwerp van opmerking Char"/>
    <w:basedOn w:val="TekstopmerkingChar"/>
    <w:link w:val="Onderwerpvanopmerking"/>
    <w:uiPriority w:val="99"/>
    <w:semiHidden/>
    <w:rsid w:val="004951FC"/>
    <w:rPr>
      <w:b/>
      <w:bCs/>
      <w:sz w:val="20"/>
      <w:szCs w:val="20"/>
    </w:rPr>
  </w:style>
  <w:style w:type="paragraph" w:styleId="Koptekst">
    <w:name w:val="header"/>
    <w:basedOn w:val="Standaard"/>
    <w:link w:val="KoptekstChar"/>
    <w:uiPriority w:val="99"/>
    <w:unhideWhenUsed/>
    <w:rsid w:val="00F06F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6F47"/>
  </w:style>
  <w:style w:type="paragraph" w:styleId="Voettekst">
    <w:name w:val="footer"/>
    <w:basedOn w:val="Standaard"/>
    <w:link w:val="VoettekstChar"/>
    <w:uiPriority w:val="99"/>
    <w:unhideWhenUsed/>
    <w:rsid w:val="00F06F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6F47"/>
  </w:style>
  <w:style w:type="character" w:styleId="Hyperlink">
    <w:name w:val="Hyperlink"/>
    <w:basedOn w:val="Standaardalinea-lettertype"/>
    <w:uiPriority w:val="99"/>
    <w:unhideWhenUsed/>
    <w:rsid w:val="0050494E"/>
    <w:rPr>
      <w:color w:val="0000FF" w:themeColor="hyperlink"/>
      <w:u w:val="single"/>
    </w:rPr>
  </w:style>
  <w:style w:type="table" w:styleId="Tabelraster">
    <w:name w:val="Table Grid"/>
    <w:basedOn w:val="Standaardtabel"/>
    <w:uiPriority w:val="59"/>
    <w:rsid w:val="00215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C122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1221"/>
    <w:rPr>
      <w:rFonts w:ascii="Tahoma" w:hAnsi="Tahoma" w:cs="Tahoma"/>
      <w:sz w:val="16"/>
      <w:szCs w:val="16"/>
    </w:rPr>
  </w:style>
  <w:style w:type="paragraph" w:styleId="Lijstalinea">
    <w:name w:val="List Paragraph"/>
    <w:basedOn w:val="Standaard"/>
    <w:uiPriority w:val="34"/>
    <w:qFormat/>
    <w:rsid w:val="00B838CD"/>
    <w:pPr>
      <w:ind w:left="720"/>
      <w:contextualSpacing/>
    </w:pPr>
  </w:style>
  <w:style w:type="character" w:styleId="Verwijzingopmerking">
    <w:name w:val="annotation reference"/>
    <w:basedOn w:val="Standaardalinea-lettertype"/>
    <w:uiPriority w:val="99"/>
    <w:semiHidden/>
    <w:unhideWhenUsed/>
    <w:rsid w:val="004951FC"/>
    <w:rPr>
      <w:sz w:val="16"/>
      <w:szCs w:val="16"/>
    </w:rPr>
  </w:style>
  <w:style w:type="paragraph" w:styleId="Tekstopmerking">
    <w:name w:val="annotation text"/>
    <w:basedOn w:val="Standaard"/>
    <w:link w:val="TekstopmerkingChar"/>
    <w:uiPriority w:val="99"/>
    <w:semiHidden/>
    <w:unhideWhenUsed/>
    <w:rsid w:val="004951F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951FC"/>
    <w:rPr>
      <w:sz w:val="20"/>
      <w:szCs w:val="20"/>
    </w:rPr>
  </w:style>
  <w:style w:type="paragraph" w:styleId="Onderwerpvanopmerking">
    <w:name w:val="annotation subject"/>
    <w:basedOn w:val="Tekstopmerking"/>
    <w:next w:val="Tekstopmerking"/>
    <w:link w:val="OnderwerpvanopmerkingChar"/>
    <w:uiPriority w:val="99"/>
    <w:semiHidden/>
    <w:unhideWhenUsed/>
    <w:rsid w:val="004951FC"/>
    <w:rPr>
      <w:b/>
      <w:bCs/>
    </w:rPr>
  </w:style>
  <w:style w:type="character" w:customStyle="1" w:styleId="OnderwerpvanopmerkingChar">
    <w:name w:val="Onderwerp van opmerking Char"/>
    <w:basedOn w:val="TekstopmerkingChar"/>
    <w:link w:val="Onderwerpvanopmerking"/>
    <w:uiPriority w:val="99"/>
    <w:semiHidden/>
    <w:rsid w:val="004951FC"/>
    <w:rPr>
      <w:b/>
      <w:bCs/>
      <w:sz w:val="20"/>
      <w:szCs w:val="20"/>
    </w:rPr>
  </w:style>
  <w:style w:type="paragraph" w:styleId="Koptekst">
    <w:name w:val="header"/>
    <w:basedOn w:val="Standaard"/>
    <w:link w:val="KoptekstChar"/>
    <w:uiPriority w:val="99"/>
    <w:unhideWhenUsed/>
    <w:rsid w:val="00F06F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6F47"/>
  </w:style>
  <w:style w:type="paragraph" w:styleId="Voettekst">
    <w:name w:val="footer"/>
    <w:basedOn w:val="Standaard"/>
    <w:link w:val="VoettekstChar"/>
    <w:uiPriority w:val="99"/>
    <w:unhideWhenUsed/>
    <w:rsid w:val="00F06F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6F47"/>
  </w:style>
  <w:style w:type="character" w:styleId="Hyperlink">
    <w:name w:val="Hyperlink"/>
    <w:basedOn w:val="Standaardalinea-lettertype"/>
    <w:uiPriority w:val="99"/>
    <w:unhideWhenUsed/>
    <w:rsid w:val="0050494E"/>
    <w:rPr>
      <w:color w:val="0000FF" w:themeColor="hyperlink"/>
      <w:u w:val="single"/>
    </w:rPr>
  </w:style>
  <w:style w:type="table" w:styleId="Tabelraster">
    <w:name w:val="Table Grid"/>
    <w:basedOn w:val="Standaardtabel"/>
    <w:uiPriority w:val="59"/>
    <w:rsid w:val="00215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1501">
      <w:bodyDiv w:val="1"/>
      <w:marLeft w:val="0"/>
      <w:marRight w:val="0"/>
      <w:marTop w:val="0"/>
      <w:marBottom w:val="0"/>
      <w:divBdr>
        <w:top w:val="none" w:sz="0" w:space="0" w:color="auto"/>
        <w:left w:val="none" w:sz="0" w:space="0" w:color="auto"/>
        <w:bottom w:val="none" w:sz="0" w:space="0" w:color="auto"/>
        <w:right w:val="none" w:sz="0" w:space="0" w:color="auto"/>
      </w:divBdr>
      <w:divsChild>
        <w:div w:id="1686665925">
          <w:marLeft w:val="547"/>
          <w:marRight w:val="0"/>
          <w:marTop w:val="154"/>
          <w:marBottom w:val="0"/>
          <w:divBdr>
            <w:top w:val="none" w:sz="0" w:space="0" w:color="auto"/>
            <w:left w:val="none" w:sz="0" w:space="0" w:color="auto"/>
            <w:bottom w:val="none" w:sz="0" w:space="0" w:color="auto"/>
            <w:right w:val="none" w:sz="0" w:space="0" w:color="auto"/>
          </w:divBdr>
        </w:div>
        <w:div w:id="1847011651">
          <w:marLeft w:val="547"/>
          <w:marRight w:val="0"/>
          <w:marTop w:val="154"/>
          <w:marBottom w:val="0"/>
          <w:divBdr>
            <w:top w:val="none" w:sz="0" w:space="0" w:color="auto"/>
            <w:left w:val="none" w:sz="0" w:space="0" w:color="auto"/>
            <w:bottom w:val="none" w:sz="0" w:space="0" w:color="auto"/>
            <w:right w:val="none" w:sz="0" w:space="0" w:color="auto"/>
          </w:divBdr>
        </w:div>
      </w:divsChild>
    </w:div>
    <w:div w:id="91978481">
      <w:bodyDiv w:val="1"/>
      <w:marLeft w:val="0"/>
      <w:marRight w:val="0"/>
      <w:marTop w:val="0"/>
      <w:marBottom w:val="0"/>
      <w:divBdr>
        <w:top w:val="none" w:sz="0" w:space="0" w:color="auto"/>
        <w:left w:val="none" w:sz="0" w:space="0" w:color="auto"/>
        <w:bottom w:val="none" w:sz="0" w:space="0" w:color="auto"/>
        <w:right w:val="none" w:sz="0" w:space="0" w:color="auto"/>
      </w:divBdr>
      <w:divsChild>
        <w:div w:id="1070542058">
          <w:marLeft w:val="547"/>
          <w:marRight w:val="0"/>
          <w:marTop w:val="154"/>
          <w:marBottom w:val="0"/>
          <w:divBdr>
            <w:top w:val="none" w:sz="0" w:space="0" w:color="auto"/>
            <w:left w:val="none" w:sz="0" w:space="0" w:color="auto"/>
            <w:bottom w:val="none" w:sz="0" w:space="0" w:color="auto"/>
            <w:right w:val="none" w:sz="0" w:space="0" w:color="auto"/>
          </w:divBdr>
        </w:div>
        <w:div w:id="373846227">
          <w:marLeft w:val="547"/>
          <w:marRight w:val="0"/>
          <w:marTop w:val="154"/>
          <w:marBottom w:val="0"/>
          <w:divBdr>
            <w:top w:val="none" w:sz="0" w:space="0" w:color="auto"/>
            <w:left w:val="none" w:sz="0" w:space="0" w:color="auto"/>
            <w:bottom w:val="none" w:sz="0" w:space="0" w:color="auto"/>
            <w:right w:val="none" w:sz="0" w:space="0" w:color="auto"/>
          </w:divBdr>
        </w:div>
        <w:div w:id="1828597130">
          <w:marLeft w:val="547"/>
          <w:marRight w:val="0"/>
          <w:marTop w:val="154"/>
          <w:marBottom w:val="0"/>
          <w:divBdr>
            <w:top w:val="none" w:sz="0" w:space="0" w:color="auto"/>
            <w:left w:val="none" w:sz="0" w:space="0" w:color="auto"/>
            <w:bottom w:val="none" w:sz="0" w:space="0" w:color="auto"/>
            <w:right w:val="none" w:sz="0" w:space="0" w:color="auto"/>
          </w:divBdr>
        </w:div>
        <w:div w:id="1572160939">
          <w:marLeft w:val="547"/>
          <w:marRight w:val="0"/>
          <w:marTop w:val="154"/>
          <w:marBottom w:val="0"/>
          <w:divBdr>
            <w:top w:val="none" w:sz="0" w:space="0" w:color="auto"/>
            <w:left w:val="none" w:sz="0" w:space="0" w:color="auto"/>
            <w:bottom w:val="none" w:sz="0" w:space="0" w:color="auto"/>
            <w:right w:val="none" w:sz="0" w:space="0" w:color="auto"/>
          </w:divBdr>
        </w:div>
        <w:div w:id="1485317376">
          <w:marLeft w:val="547"/>
          <w:marRight w:val="0"/>
          <w:marTop w:val="154"/>
          <w:marBottom w:val="0"/>
          <w:divBdr>
            <w:top w:val="none" w:sz="0" w:space="0" w:color="auto"/>
            <w:left w:val="none" w:sz="0" w:space="0" w:color="auto"/>
            <w:bottom w:val="none" w:sz="0" w:space="0" w:color="auto"/>
            <w:right w:val="none" w:sz="0" w:space="0" w:color="auto"/>
          </w:divBdr>
        </w:div>
      </w:divsChild>
    </w:div>
    <w:div w:id="123933343">
      <w:bodyDiv w:val="1"/>
      <w:marLeft w:val="0"/>
      <w:marRight w:val="0"/>
      <w:marTop w:val="0"/>
      <w:marBottom w:val="0"/>
      <w:divBdr>
        <w:top w:val="none" w:sz="0" w:space="0" w:color="auto"/>
        <w:left w:val="none" w:sz="0" w:space="0" w:color="auto"/>
        <w:bottom w:val="none" w:sz="0" w:space="0" w:color="auto"/>
        <w:right w:val="none" w:sz="0" w:space="0" w:color="auto"/>
      </w:divBdr>
      <w:divsChild>
        <w:div w:id="473715821">
          <w:marLeft w:val="0"/>
          <w:marRight w:val="0"/>
          <w:marTop w:val="0"/>
          <w:marBottom w:val="0"/>
          <w:divBdr>
            <w:top w:val="none" w:sz="0" w:space="0" w:color="auto"/>
            <w:left w:val="none" w:sz="0" w:space="0" w:color="auto"/>
            <w:bottom w:val="none" w:sz="0" w:space="0" w:color="auto"/>
            <w:right w:val="none" w:sz="0" w:space="0" w:color="auto"/>
          </w:divBdr>
          <w:divsChild>
            <w:div w:id="20667266">
              <w:marLeft w:val="0"/>
              <w:marRight w:val="0"/>
              <w:marTop w:val="0"/>
              <w:marBottom w:val="0"/>
              <w:divBdr>
                <w:top w:val="none" w:sz="0" w:space="0" w:color="auto"/>
                <w:left w:val="none" w:sz="0" w:space="0" w:color="auto"/>
                <w:bottom w:val="none" w:sz="0" w:space="0" w:color="auto"/>
                <w:right w:val="none" w:sz="0" w:space="0" w:color="auto"/>
              </w:divBdr>
            </w:div>
          </w:divsChild>
        </w:div>
        <w:div w:id="2124882423">
          <w:marLeft w:val="0"/>
          <w:marRight w:val="0"/>
          <w:marTop w:val="0"/>
          <w:marBottom w:val="0"/>
          <w:divBdr>
            <w:top w:val="none" w:sz="0" w:space="0" w:color="auto"/>
            <w:left w:val="none" w:sz="0" w:space="0" w:color="auto"/>
            <w:bottom w:val="none" w:sz="0" w:space="0" w:color="auto"/>
            <w:right w:val="none" w:sz="0" w:space="0" w:color="auto"/>
          </w:divBdr>
        </w:div>
      </w:divsChild>
    </w:div>
    <w:div w:id="237324078">
      <w:bodyDiv w:val="1"/>
      <w:marLeft w:val="0"/>
      <w:marRight w:val="0"/>
      <w:marTop w:val="0"/>
      <w:marBottom w:val="0"/>
      <w:divBdr>
        <w:top w:val="none" w:sz="0" w:space="0" w:color="auto"/>
        <w:left w:val="none" w:sz="0" w:space="0" w:color="auto"/>
        <w:bottom w:val="none" w:sz="0" w:space="0" w:color="auto"/>
        <w:right w:val="none" w:sz="0" w:space="0" w:color="auto"/>
      </w:divBdr>
    </w:div>
    <w:div w:id="469127944">
      <w:bodyDiv w:val="1"/>
      <w:marLeft w:val="0"/>
      <w:marRight w:val="0"/>
      <w:marTop w:val="0"/>
      <w:marBottom w:val="0"/>
      <w:divBdr>
        <w:top w:val="none" w:sz="0" w:space="0" w:color="auto"/>
        <w:left w:val="none" w:sz="0" w:space="0" w:color="auto"/>
        <w:bottom w:val="none" w:sz="0" w:space="0" w:color="auto"/>
        <w:right w:val="none" w:sz="0" w:space="0" w:color="auto"/>
      </w:divBdr>
    </w:div>
    <w:div w:id="540242940">
      <w:bodyDiv w:val="1"/>
      <w:marLeft w:val="0"/>
      <w:marRight w:val="0"/>
      <w:marTop w:val="0"/>
      <w:marBottom w:val="0"/>
      <w:divBdr>
        <w:top w:val="none" w:sz="0" w:space="0" w:color="auto"/>
        <w:left w:val="none" w:sz="0" w:space="0" w:color="auto"/>
        <w:bottom w:val="none" w:sz="0" w:space="0" w:color="auto"/>
        <w:right w:val="none" w:sz="0" w:space="0" w:color="auto"/>
      </w:divBdr>
      <w:divsChild>
        <w:div w:id="1792938975">
          <w:marLeft w:val="0"/>
          <w:marRight w:val="0"/>
          <w:marTop w:val="0"/>
          <w:marBottom w:val="0"/>
          <w:divBdr>
            <w:top w:val="none" w:sz="0" w:space="0" w:color="auto"/>
            <w:left w:val="none" w:sz="0" w:space="0" w:color="auto"/>
            <w:bottom w:val="none" w:sz="0" w:space="0" w:color="auto"/>
            <w:right w:val="none" w:sz="0" w:space="0" w:color="auto"/>
          </w:divBdr>
          <w:divsChild>
            <w:div w:id="1584145093">
              <w:marLeft w:val="0"/>
              <w:marRight w:val="0"/>
              <w:marTop w:val="0"/>
              <w:marBottom w:val="0"/>
              <w:divBdr>
                <w:top w:val="none" w:sz="0" w:space="0" w:color="auto"/>
                <w:left w:val="none" w:sz="0" w:space="0" w:color="auto"/>
                <w:bottom w:val="none" w:sz="0" w:space="0" w:color="auto"/>
                <w:right w:val="none" w:sz="0" w:space="0" w:color="auto"/>
              </w:divBdr>
            </w:div>
          </w:divsChild>
        </w:div>
        <w:div w:id="1793478442">
          <w:marLeft w:val="0"/>
          <w:marRight w:val="0"/>
          <w:marTop w:val="0"/>
          <w:marBottom w:val="0"/>
          <w:divBdr>
            <w:top w:val="none" w:sz="0" w:space="0" w:color="auto"/>
            <w:left w:val="none" w:sz="0" w:space="0" w:color="auto"/>
            <w:bottom w:val="none" w:sz="0" w:space="0" w:color="auto"/>
            <w:right w:val="none" w:sz="0" w:space="0" w:color="auto"/>
          </w:divBdr>
        </w:div>
      </w:divsChild>
    </w:div>
    <w:div w:id="652031902">
      <w:bodyDiv w:val="1"/>
      <w:marLeft w:val="0"/>
      <w:marRight w:val="0"/>
      <w:marTop w:val="0"/>
      <w:marBottom w:val="0"/>
      <w:divBdr>
        <w:top w:val="none" w:sz="0" w:space="0" w:color="auto"/>
        <w:left w:val="none" w:sz="0" w:space="0" w:color="auto"/>
        <w:bottom w:val="none" w:sz="0" w:space="0" w:color="auto"/>
        <w:right w:val="none" w:sz="0" w:space="0" w:color="auto"/>
      </w:divBdr>
      <w:divsChild>
        <w:div w:id="367920867">
          <w:marLeft w:val="547"/>
          <w:marRight w:val="0"/>
          <w:marTop w:val="154"/>
          <w:marBottom w:val="0"/>
          <w:divBdr>
            <w:top w:val="none" w:sz="0" w:space="0" w:color="auto"/>
            <w:left w:val="none" w:sz="0" w:space="0" w:color="auto"/>
            <w:bottom w:val="none" w:sz="0" w:space="0" w:color="auto"/>
            <w:right w:val="none" w:sz="0" w:space="0" w:color="auto"/>
          </w:divBdr>
        </w:div>
        <w:div w:id="1948541104">
          <w:marLeft w:val="547"/>
          <w:marRight w:val="0"/>
          <w:marTop w:val="154"/>
          <w:marBottom w:val="0"/>
          <w:divBdr>
            <w:top w:val="none" w:sz="0" w:space="0" w:color="auto"/>
            <w:left w:val="none" w:sz="0" w:space="0" w:color="auto"/>
            <w:bottom w:val="none" w:sz="0" w:space="0" w:color="auto"/>
            <w:right w:val="none" w:sz="0" w:space="0" w:color="auto"/>
          </w:divBdr>
        </w:div>
        <w:div w:id="761604821">
          <w:marLeft w:val="547"/>
          <w:marRight w:val="0"/>
          <w:marTop w:val="154"/>
          <w:marBottom w:val="0"/>
          <w:divBdr>
            <w:top w:val="none" w:sz="0" w:space="0" w:color="auto"/>
            <w:left w:val="none" w:sz="0" w:space="0" w:color="auto"/>
            <w:bottom w:val="none" w:sz="0" w:space="0" w:color="auto"/>
            <w:right w:val="none" w:sz="0" w:space="0" w:color="auto"/>
          </w:divBdr>
        </w:div>
        <w:div w:id="305278071">
          <w:marLeft w:val="547"/>
          <w:marRight w:val="0"/>
          <w:marTop w:val="154"/>
          <w:marBottom w:val="0"/>
          <w:divBdr>
            <w:top w:val="none" w:sz="0" w:space="0" w:color="auto"/>
            <w:left w:val="none" w:sz="0" w:space="0" w:color="auto"/>
            <w:bottom w:val="none" w:sz="0" w:space="0" w:color="auto"/>
            <w:right w:val="none" w:sz="0" w:space="0" w:color="auto"/>
          </w:divBdr>
        </w:div>
        <w:div w:id="896479637">
          <w:marLeft w:val="547"/>
          <w:marRight w:val="0"/>
          <w:marTop w:val="154"/>
          <w:marBottom w:val="0"/>
          <w:divBdr>
            <w:top w:val="none" w:sz="0" w:space="0" w:color="auto"/>
            <w:left w:val="none" w:sz="0" w:space="0" w:color="auto"/>
            <w:bottom w:val="none" w:sz="0" w:space="0" w:color="auto"/>
            <w:right w:val="none" w:sz="0" w:space="0" w:color="auto"/>
          </w:divBdr>
        </w:div>
        <w:div w:id="1563637903">
          <w:marLeft w:val="547"/>
          <w:marRight w:val="0"/>
          <w:marTop w:val="154"/>
          <w:marBottom w:val="0"/>
          <w:divBdr>
            <w:top w:val="none" w:sz="0" w:space="0" w:color="auto"/>
            <w:left w:val="none" w:sz="0" w:space="0" w:color="auto"/>
            <w:bottom w:val="none" w:sz="0" w:space="0" w:color="auto"/>
            <w:right w:val="none" w:sz="0" w:space="0" w:color="auto"/>
          </w:divBdr>
        </w:div>
        <w:div w:id="1441678665">
          <w:marLeft w:val="547"/>
          <w:marRight w:val="0"/>
          <w:marTop w:val="154"/>
          <w:marBottom w:val="0"/>
          <w:divBdr>
            <w:top w:val="none" w:sz="0" w:space="0" w:color="auto"/>
            <w:left w:val="none" w:sz="0" w:space="0" w:color="auto"/>
            <w:bottom w:val="none" w:sz="0" w:space="0" w:color="auto"/>
            <w:right w:val="none" w:sz="0" w:space="0" w:color="auto"/>
          </w:divBdr>
        </w:div>
      </w:divsChild>
    </w:div>
    <w:div w:id="687759341">
      <w:bodyDiv w:val="1"/>
      <w:marLeft w:val="0"/>
      <w:marRight w:val="0"/>
      <w:marTop w:val="0"/>
      <w:marBottom w:val="0"/>
      <w:divBdr>
        <w:top w:val="none" w:sz="0" w:space="0" w:color="auto"/>
        <w:left w:val="none" w:sz="0" w:space="0" w:color="auto"/>
        <w:bottom w:val="none" w:sz="0" w:space="0" w:color="auto"/>
        <w:right w:val="none" w:sz="0" w:space="0" w:color="auto"/>
      </w:divBdr>
      <w:divsChild>
        <w:div w:id="480848846">
          <w:marLeft w:val="547"/>
          <w:marRight w:val="0"/>
          <w:marTop w:val="154"/>
          <w:marBottom w:val="0"/>
          <w:divBdr>
            <w:top w:val="none" w:sz="0" w:space="0" w:color="auto"/>
            <w:left w:val="none" w:sz="0" w:space="0" w:color="auto"/>
            <w:bottom w:val="none" w:sz="0" w:space="0" w:color="auto"/>
            <w:right w:val="none" w:sz="0" w:space="0" w:color="auto"/>
          </w:divBdr>
        </w:div>
        <w:div w:id="639699763">
          <w:marLeft w:val="547"/>
          <w:marRight w:val="0"/>
          <w:marTop w:val="154"/>
          <w:marBottom w:val="0"/>
          <w:divBdr>
            <w:top w:val="none" w:sz="0" w:space="0" w:color="auto"/>
            <w:left w:val="none" w:sz="0" w:space="0" w:color="auto"/>
            <w:bottom w:val="none" w:sz="0" w:space="0" w:color="auto"/>
            <w:right w:val="none" w:sz="0" w:space="0" w:color="auto"/>
          </w:divBdr>
        </w:div>
      </w:divsChild>
    </w:div>
    <w:div w:id="833180260">
      <w:bodyDiv w:val="1"/>
      <w:marLeft w:val="0"/>
      <w:marRight w:val="0"/>
      <w:marTop w:val="0"/>
      <w:marBottom w:val="0"/>
      <w:divBdr>
        <w:top w:val="none" w:sz="0" w:space="0" w:color="auto"/>
        <w:left w:val="none" w:sz="0" w:space="0" w:color="auto"/>
        <w:bottom w:val="none" w:sz="0" w:space="0" w:color="auto"/>
        <w:right w:val="none" w:sz="0" w:space="0" w:color="auto"/>
      </w:divBdr>
      <w:divsChild>
        <w:div w:id="1523591726">
          <w:marLeft w:val="547"/>
          <w:marRight w:val="0"/>
          <w:marTop w:val="115"/>
          <w:marBottom w:val="0"/>
          <w:divBdr>
            <w:top w:val="none" w:sz="0" w:space="0" w:color="auto"/>
            <w:left w:val="none" w:sz="0" w:space="0" w:color="auto"/>
            <w:bottom w:val="none" w:sz="0" w:space="0" w:color="auto"/>
            <w:right w:val="none" w:sz="0" w:space="0" w:color="auto"/>
          </w:divBdr>
        </w:div>
        <w:div w:id="952787406">
          <w:marLeft w:val="547"/>
          <w:marRight w:val="0"/>
          <w:marTop w:val="115"/>
          <w:marBottom w:val="0"/>
          <w:divBdr>
            <w:top w:val="none" w:sz="0" w:space="0" w:color="auto"/>
            <w:left w:val="none" w:sz="0" w:space="0" w:color="auto"/>
            <w:bottom w:val="none" w:sz="0" w:space="0" w:color="auto"/>
            <w:right w:val="none" w:sz="0" w:space="0" w:color="auto"/>
          </w:divBdr>
        </w:div>
        <w:div w:id="1611669506">
          <w:marLeft w:val="547"/>
          <w:marRight w:val="0"/>
          <w:marTop w:val="115"/>
          <w:marBottom w:val="0"/>
          <w:divBdr>
            <w:top w:val="none" w:sz="0" w:space="0" w:color="auto"/>
            <w:left w:val="none" w:sz="0" w:space="0" w:color="auto"/>
            <w:bottom w:val="none" w:sz="0" w:space="0" w:color="auto"/>
            <w:right w:val="none" w:sz="0" w:space="0" w:color="auto"/>
          </w:divBdr>
        </w:div>
        <w:div w:id="320157594">
          <w:marLeft w:val="547"/>
          <w:marRight w:val="0"/>
          <w:marTop w:val="115"/>
          <w:marBottom w:val="0"/>
          <w:divBdr>
            <w:top w:val="none" w:sz="0" w:space="0" w:color="auto"/>
            <w:left w:val="none" w:sz="0" w:space="0" w:color="auto"/>
            <w:bottom w:val="none" w:sz="0" w:space="0" w:color="auto"/>
            <w:right w:val="none" w:sz="0" w:space="0" w:color="auto"/>
          </w:divBdr>
        </w:div>
        <w:div w:id="1332023836">
          <w:marLeft w:val="547"/>
          <w:marRight w:val="0"/>
          <w:marTop w:val="115"/>
          <w:marBottom w:val="0"/>
          <w:divBdr>
            <w:top w:val="none" w:sz="0" w:space="0" w:color="auto"/>
            <w:left w:val="none" w:sz="0" w:space="0" w:color="auto"/>
            <w:bottom w:val="none" w:sz="0" w:space="0" w:color="auto"/>
            <w:right w:val="none" w:sz="0" w:space="0" w:color="auto"/>
          </w:divBdr>
        </w:div>
        <w:div w:id="1389378525">
          <w:marLeft w:val="547"/>
          <w:marRight w:val="0"/>
          <w:marTop w:val="173"/>
          <w:marBottom w:val="0"/>
          <w:divBdr>
            <w:top w:val="none" w:sz="0" w:space="0" w:color="auto"/>
            <w:left w:val="none" w:sz="0" w:space="0" w:color="auto"/>
            <w:bottom w:val="none" w:sz="0" w:space="0" w:color="auto"/>
            <w:right w:val="none" w:sz="0" w:space="0" w:color="auto"/>
          </w:divBdr>
        </w:div>
      </w:divsChild>
    </w:div>
    <w:div w:id="850266314">
      <w:bodyDiv w:val="1"/>
      <w:marLeft w:val="0"/>
      <w:marRight w:val="0"/>
      <w:marTop w:val="0"/>
      <w:marBottom w:val="0"/>
      <w:divBdr>
        <w:top w:val="none" w:sz="0" w:space="0" w:color="auto"/>
        <w:left w:val="none" w:sz="0" w:space="0" w:color="auto"/>
        <w:bottom w:val="none" w:sz="0" w:space="0" w:color="auto"/>
        <w:right w:val="none" w:sz="0" w:space="0" w:color="auto"/>
      </w:divBdr>
      <w:divsChild>
        <w:div w:id="36854328">
          <w:marLeft w:val="547"/>
          <w:marRight w:val="0"/>
          <w:marTop w:val="0"/>
          <w:marBottom w:val="0"/>
          <w:divBdr>
            <w:top w:val="none" w:sz="0" w:space="0" w:color="auto"/>
            <w:left w:val="none" w:sz="0" w:space="0" w:color="auto"/>
            <w:bottom w:val="none" w:sz="0" w:space="0" w:color="auto"/>
            <w:right w:val="none" w:sz="0" w:space="0" w:color="auto"/>
          </w:divBdr>
        </w:div>
        <w:div w:id="1407410400">
          <w:marLeft w:val="547"/>
          <w:marRight w:val="0"/>
          <w:marTop w:val="0"/>
          <w:marBottom w:val="0"/>
          <w:divBdr>
            <w:top w:val="none" w:sz="0" w:space="0" w:color="auto"/>
            <w:left w:val="none" w:sz="0" w:space="0" w:color="auto"/>
            <w:bottom w:val="none" w:sz="0" w:space="0" w:color="auto"/>
            <w:right w:val="none" w:sz="0" w:space="0" w:color="auto"/>
          </w:divBdr>
        </w:div>
        <w:div w:id="1903052745">
          <w:marLeft w:val="547"/>
          <w:marRight w:val="0"/>
          <w:marTop w:val="0"/>
          <w:marBottom w:val="0"/>
          <w:divBdr>
            <w:top w:val="none" w:sz="0" w:space="0" w:color="auto"/>
            <w:left w:val="none" w:sz="0" w:space="0" w:color="auto"/>
            <w:bottom w:val="none" w:sz="0" w:space="0" w:color="auto"/>
            <w:right w:val="none" w:sz="0" w:space="0" w:color="auto"/>
          </w:divBdr>
        </w:div>
        <w:div w:id="2001230568">
          <w:marLeft w:val="547"/>
          <w:marRight w:val="0"/>
          <w:marTop w:val="0"/>
          <w:marBottom w:val="0"/>
          <w:divBdr>
            <w:top w:val="none" w:sz="0" w:space="0" w:color="auto"/>
            <w:left w:val="none" w:sz="0" w:space="0" w:color="auto"/>
            <w:bottom w:val="none" w:sz="0" w:space="0" w:color="auto"/>
            <w:right w:val="none" w:sz="0" w:space="0" w:color="auto"/>
          </w:divBdr>
        </w:div>
        <w:div w:id="183979576">
          <w:marLeft w:val="547"/>
          <w:marRight w:val="0"/>
          <w:marTop w:val="0"/>
          <w:marBottom w:val="0"/>
          <w:divBdr>
            <w:top w:val="none" w:sz="0" w:space="0" w:color="auto"/>
            <w:left w:val="none" w:sz="0" w:space="0" w:color="auto"/>
            <w:bottom w:val="none" w:sz="0" w:space="0" w:color="auto"/>
            <w:right w:val="none" w:sz="0" w:space="0" w:color="auto"/>
          </w:divBdr>
        </w:div>
        <w:div w:id="1612203378">
          <w:marLeft w:val="547"/>
          <w:marRight w:val="0"/>
          <w:marTop w:val="0"/>
          <w:marBottom w:val="0"/>
          <w:divBdr>
            <w:top w:val="none" w:sz="0" w:space="0" w:color="auto"/>
            <w:left w:val="none" w:sz="0" w:space="0" w:color="auto"/>
            <w:bottom w:val="none" w:sz="0" w:space="0" w:color="auto"/>
            <w:right w:val="none" w:sz="0" w:space="0" w:color="auto"/>
          </w:divBdr>
        </w:div>
        <w:div w:id="1767992476">
          <w:marLeft w:val="547"/>
          <w:marRight w:val="0"/>
          <w:marTop w:val="0"/>
          <w:marBottom w:val="0"/>
          <w:divBdr>
            <w:top w:val="none" w:sz="0" w:space="0" w:color="auto"/>
            <w:left w:val="none" w:sz="0" w:space="0" w:color="auto"/>
            <w:bottom w:val="none" w:sz="0" w:space="0" w:color="auto"/>
            <w:right w:val="none" w:sz="0" w:space="0" w:color="auto"/>
          </w:divBdr>
        </w:div>
      </w:divsChild>
    </w:div>
    <w:div w:id="866454854">
      <w:bodyDiv w:val="1"/>
      <w:marLeft w:val="0"/>
      <w:marRight w:val="0"/>
      <w:marTop w:val="0"/>
      <w:marBottom w:val="0"/>
      <w:divBdr>
        <w:top w:val="none" w:sz="0" w:space="0" w:color="auto"/>
        <w:left w:val="none" w:sz="0" w:space="0" w:color="auto"/>
        <w:bottom w:val="none" w:sz="0" w:space="0" w:color="auto"/>
        <w:right w:val="none" w:sz="0" w:space="0" w:color="auto"/>
      </w:divBdr>
      <w:divsChild>
        <w:div w:id="282927828">
          <w:marLeft w:val="547"/>
          <w:marRight w:val="0"/>
          <w:marTop w:val="115"/>
          <w:marBottom w:val="0"/>
          <w:divBdr>
            <w:top w:val="none" w:sz="0" w:space="0" w:color="auto"/>
            <w:left w:val="none" w:sz="0" w:space="0" w:color="auto"/>
            <w:bottom w:val="none" w:sz="0" w:space="0" w:color="auto"/>
            <w:right w:val="none" w:sz="0" w:space="0" w:color="auto"/>
          </w:divBdr>
        </w:div>
        <w:div w:id="511456296">
          <w:marLeft w:val="547"/>
          <w:marRight w:val="0"/>
          <w:marTop w:val="115"/>
          <w:marBottom w:val="0"/>
          <w:divBdr>
            <w:top w:val="none" w:sz="0" w:space="0" w:color="auto"/>
            <w:left w:val="none" w:sz="0" w:space="0" w:color="auto"/>
            <w:bottom w:val="none" w:sz="0" w:space="0" w:color="auto"/>
            <w:right w:val="none" w:sz="0" w:space="0" w:color="auto"/>
          </w:divBdr>
        </w:div>
        <w:div w:id="1356617302">
          <w:marLeft w:val="547"/>
          <w:marRight w:val="0"/>
          <w:marTop w:val="115"/>
          <w:marBottom w:val="0"/>
          <w:divBdr>
            <w:top w:val="none" w:sz="0" w:space="0" w:color="auto"/>
            <w:left w:val="none" w:sz="0" w:space="0" w:color="auto"/>
            <w:bottom w:val="none" w:sz="0" w:space="0" w:color="auto"/>
            <w:right w:val="none" w:sz="0" w:space="0" w:color="auto"/>
          </w:divBdr>
        </w:div>
        <w:div w:id="420297647">
          <w:marLeft w:val="547"/>
          <w:marRight w:val="0"/>
          <w:marTop w:val="115"/>
          <w:marBottom w:val="0"/>
          <w:divBdr>
            <w:top w:val="none" w:sz="0" w:space="0" w:color="auto"/>
            <w:left w:val="none" w:sz="0" w:space="0" w:color="auto"/>
            <w:bottom w:val="none" w:sz="0" w:space="0" w:color="auto"/>
            <w:right w:val="none" w:sz="0" w:space="0" w:color="auto"/>
          </w:divBdr>
        </w:div>
      </w:divsChild>
    </w:div>
    <w:div w:id="1333416404">
      <w:bodyDiv w:val="1"/>
      <w:marLeft w:val="0"/>
      <w:marRight w:val="0"/>
      <w:marTop w:val="0"/>
      <w:marBottom w:val="0"/>
      <w:divBdr>
        <w:top w:val="none" w:sz="0" w:space="0" w:color="auto"/>
        <w:left w:val="none" w:sz="0" w:space="0" w:color="auto"/>
        <w:bottom w:val="none" w:sz="0" w:space="0" w:color="auto"/>
        <w:right w:val="none" w:sz="0" w:space="0" w:color="auto"/>
      </w:divBdr>
      <w:divsChild>
        <w:div w:id="1801221653">
          <w:marLeft w:val="547"/>
          <w:marRight w:val="0"/>
          <w:marTop w:val="154"/>
          <w:marBottom w:val="0"/>
          <w:divBdr>
            <w:top w:val="none" w:sz="0" w:space="0" w:color="auto"/>
            <w:left w:val="none" w:sz="0" w:space="0" w:color="auto"/>
            <w:bottom w:val="none" w:sz="0" w:space="0" w:color="auto"/>
            <w:right w:val="none" w:sz="0" w:space="0" w:color="auto"/>
          </w:divBdr>
        </w:div>
        <w:div w:id="980034365">
          <w:marLeft w:val="547"/>
          <w:marRight w:val="0"/>
          <w:marTop w:val="154"/>
          <w:marBottom w:val="0"/>
          <w:divBdr>
            <w:top w:val="none" w:sz="0" w:space="0" w:color="auto"/>
            <w:left w:val="none" w:sz="0" w:space="0" w:color="auto"/>
            <w:bottom w:val="none" w:sz="0" w:space="0" w:color="auto"/>
            <w:right w:val="none" w:sz="0" w:space="0" w:color="auto"/>
          </w:divBdr>
        </w:div>
        <w:div w:id="1897815086">
          <w:marLeft w:val="547"/>
          <w:marRight w:val="0"/>
          <w:marTop w:val="154"/>
          <w:marBottom w:val="0"/>
          <w:divBdr>
            <w:top w:val="none" w:sz="0" w:space="0" w:color="auto"/>
            <w:left w:val="none" w:sz="0" w:space="0" w:color="auto"/>
            <w:bottom w:val="none" w:sz="0" w:space="0" w:color="auto"/>
            <w:right w:val="none" w:sz="0" w:space="0" w:color="auto"/>
          </w:divBdr>
        </w:div>
        <w:div w:id="369958841">
          <w:marLeft w:val="547"/>
          <w:marRight w:val="0"/>
          <w:marTop w:val="154"/>
          <w:marBottom w:val="0"/>
          <w:divBdr>
            <w:top w:val="none" w:sz="0" w:space="0" w:color="auto"/>
            <w:left w:val="none" w:sz="0" w:space="0" w:color="auto"/>
            <w:bottom w:val="none" w:sz="0" w:space="0" w:color="auto"/>
            <w:right w:val="none" w:sz="0" w:space="0" w:color="auto"/>
          </w:divBdr>
        </w:div>
        <w:div w:id="1518929359">
          <w:marLeft w:val="547"/>
          <w:marRight w:val="0"/>
          <w:marTop w:val="154"/>
          <w:marBottom w:val="0"/>
          <w:divBdr>
            <w:top w:val="none" w:sz="0" w:space="0" w:color="auto"/>
            <w:left w:val="none" w:sz="0" w:space="0" w:color="auto"/>
            <w:bottom w:val="none" w:sz="0" w:space="0" w:color="auto"/>
            <w:right w:val="none" w:sz="0" w:space="0" w:color="auto"/>
          </w:divBdr>
        </w:div>
      </w:divsChild>
    </w:div>
    <w:div w:id="1498811891">
      <w:bodyDiv w:val="1"/>
      <w:marLeft w:val="0"/>
      <w:marRight w:val="0"/>
      <w:marTop w:val="0"/>
      <w:marBottom w:val="0"/>
      <w:divBdr>
        <w:top w:val="none" w:sz="0" w:space="0" w:color="auto"/>
        <w:left w:val="none" w:sz="0" w:space="0" w:color="auto"/>
        <w:bottom w:val="none" w:sz="0" w:space="0" w:color="auto"/>
        <w:right w:val="none" w:sz="0" w:space="0" w:color="auto"/>
      </w:divBdr>
      <w:divsChild>
        <w:div w:id="658851175">
          <w:marLeft w:val="547"/>
          <w:marRight w:val="0"/>
          <w:marTop w:val="154"/>
          <w:marBottom w:val="0"/>
          <w:divBdr>
            <w:top w:val="none" w:sz="0" w:space="0" w:color="auto"/>
            <w:left w:val="none" w:sz="0" w:space="0" w:color="auto"/>
            <w:bottom w:val="none" w:sz="0" w:space="0" w:color="auto"/>
            <w:right w:val="none" w:sz="0" w:space="0" w:color="auto"/>
          </w:divBdr>
        </w:div>
        <w:div w:id="2128575193">
          <w:marLeft w:val="547"/>
          <w:marRight w:val="0"/>
          <w:marTop w:val="154"/>
          <w:marBottom w:val="0"/>
          <w:divBdr>
            <w:top w:val="none" w:sz="0" w:space="0" w:color="auto"/>
            <w:left w:val="none" w:sz="0" w:space="0" w:color="auto"/>
            <w:bottom w:val="none" w:sz="0" w:space="0" w:color="auto"/>
            <w:right w:val="none" w:sz="0" w:space="0" w:color="auto"/>
          </w:divBdr>
        </w:div>
        <w:div w:id="1636839225">
          <w:marLeft w:val="547"/>
          <w:marRight w:val="0"/>
          <w:marTop w:val="154"/>
          <w:marBottom w:val="0"/>
          <w:divBdr>
            <w:top w:val="none" w:sz="0" w:space="0" w:color="auto"/>
            <w:left w:val="none" w:sz="0" w:space="0" w:color="auto"/>
            <w:bottom w:val="none" w:sz="0" w:space="0" w:color="auto"/>
            <w:right w:val="none" w:sz="0" w:space="0" w:color="auto"/>
          </w:divBdr>
        </w:div>
        <w:div w:id="544147699">
          <w:marLeft w:val="1166"/>
          <w:marRight w:val="0"/>
          <w:marTop w:val="134"/>
          <w:marBottom w:val="0"/>
          <w:divBdr>
            <w:top w:val="none" w:sz="0" w:space="0" w:color="auto"/>
            <w:left w:val="none" w:sz="0" w:space="0" w:color="auto"/>
            <w:bottom w:val="none" w:sz="0" w:space="0" w:color="auto"/>
            <w:right w:val="none" w:sz="0" w:space="0" w:color="auto"/>
          </w:divBdr>
        </w:div>
        <w:div w:id="1460303344">
          <w:marLeft w:val="1166"/>
          <w:marRight w:val="0"/>
          <w:marTop w:val="134"/>
          <w:marBottom w:val="0"/>
          <w:divBdr>
            <w:top w:val="none" w:sz="0" w:space="0" w:color="auto"/>
            <w:left w:val="none" w:sz="0" w:space="0" w:color="auto"/>
            <w:bottom w:val="none" w:sz="0" w:space="0" w:color="auto"/>
            <w:right w:val="none" w:sz="0" w:space="0" w:color="auto"/>
          </w:divBdr>
        </w:div>
        <w:div w:id="973172446">
          <w:marLeft w:val="1166"/>
          <w:marRight w:val="0"/>
          <w:marTop w:val="134"/>
          <w:marBottom w:val="0"/>
          <w:divBdr>
            <w:top w:val="none" w:sz="0" w:space="0" w:color="auto"/>
            <w:left w:val="none" w:sz="0" w:space="0" w:color="auto"/>
            <w:bottom w:val="none" w:sz="0" w:space="0" w:color="auto"/>
            <w:right w:val="none" w:sz="0" w:space="0" w:color="auto"/>
          </w:divBdr>
        </w:div>
      </w:divsChild>
    </w:div>
    <w:div w:id="1612666719">
      <w:bodyDiv w:val="1"/>
      <w:marLeft w:val="0"/>
      <w:marRight w:val="0"/>
      <w:marTop w:val="0"/>
      <w:marBottom w:val="0"/>
      <w:divBdr>
        <w:top w:val="none" w:sz="0" w:space="0" w:color="auto"/>
        <w:left w:val="none" w:sz="0" w:space="0" w:color="auto"/>
        <w:bottom w:val="none" w:sz="0" w:space="0" w:color="auto"/>
        <w:right w:val="none" w:sz="0" w:space="0" w:color="auto"/>
      </w:divBdr>
      <w:divsChild>
        <w:div w:id="564872555">
          <w:marLeft w:val="547"/>
          <w:marRight w:val="0"/>
          <w:marTop w:val="154"/>
          <w:marBottom w:val="0"/>
          <w:divBdr>
            <w:top w:val="none" w:sz="0" w:space="0" w:color="auto"/>
            <w:left w:val="none" w:sz="0" w:space="0" w:color="auto"/>
            <w:bottom w:val="none" w:sz="0" w:space="0" w:color="auto"/>
            <w:right w:val="none" w:sz="0" w:space="0" w:color="auto"/>
          </w:divBdr>
        </w:div>
        <w:div w:id="1292401941">
          <w:marLeft w:val="547"/>
          <w:marRight w:val="0"/>
          <w:marTop w:val="154"/>
          <w:marBottom w:val="0"/>
          <w:divBdr>
            <w:top w:val="none" w:sz="0" w:space="0" w:color="auto"/>
            <w:left w:val="none" w:sz="0" w:space="0" w:color="auto"/>
            <w:bottom w:val="none" w:sz="0" w:space="0" w:color="auto"/>
            <w:right w:val="none" w:sz="0" w:space="0" w:color="auto"/>
          </w:divBdr>
        </w:div>
        <w:div w:id="1753508976">
          <w:marLeft w:val="547"/>
          <w:marRight w:val="0"/>
          <w:marTop w:val="154"/>
          <w:marBottom w:val="0"/>
          <w:divBdr>
            <w:top w:val="none" w:sz="0" w:space="0" w:color="auto"/>
            <w:left w:val="none" w:sz="0" w:space="0" w:color="auto"/>
            <w:bottom w:val="none" w:sz="0" w:space="0" w:color="auto"/>
            <w:right w:val="none" w:sz="0" w:space="0" w:color="auto"/>
          </w:divBdr>
        </w:div>
        <w:div w:id="220560097">
          <w:marLeft w:val="547"/>
          <w:marRight w:val="0"/>
          <w:marTop w:val="154"/>
          <w:marBottom w:val="0"/>
          <w:divBdr>
            <w:top w:val="none" w:sz="0" w:space="0" w:color="auto"/>
            <w:left w:val="none" w:sz="0" w:space="0" w:color="auto"/>
            <w:bottom w:val="none" w:sz="0" w:space="0" w:color="auto"/>
            <w:right w:val="none" w:sz="0" w:space="0" w:color="auto"/>
          </w:divBdr>
        </w:div>
        <w:div w:id="863709480">
          <w:marLeft w:val="547"/>
          <w:marRight w:val="0"/>
          <w:marTop w:val="154"/>
          <w:marBottom w:val="0"/>
          <w:divBdr>
            <w:top w:val="none" w:sz="0" w:space="0" w:color="auto"/>
            <w:left w:val="none" w:sz="0" w:space="0" w:color="auto"/>
            <w:bottom w:val="none" w:sz="0" w:space="0" w:color="auto"/>
            <w:right w:val="none" w:sz="0" w:space="0" w:color="auto"/>
          </w:divBdr>
        </w:div>
        <w:div w:id="42993954">
          <w:marLeft w:val="547"/>
          <w:marRight w:val="0"/>
          <w:marTop w:val="154"/>
          <w:marBottom w:val="0"/>
          <w:divBdr>
            <w:top w:val="none" w:sz="0" w:space="0" w:color="auto"/>
            <w:left w:val="none" w:sz="0" w:space="0" w:color="auto"/>
            <w:bottom w:val="none" w:sz="0" w:space="0" w:color="auto"/>
            <w:right w:val="none" w:sz="0" w:space="0" w:color="auto"/>
          </w:divBdr>
        </w:div>
      </w:divsChild>
    </w:div>
    <w:div w:id="1671372500">
      <w:bodyDiv w:val="1"/>
      <w:marLeft w:val="0"/>
      <w:marRight w:val="0"/>
      <w:marTop w:val="0"/>
      <w:marBottom w:val="0"/>
      <w:divBdr>
        <w:top w:val="none" w:sz="0" w:space="0" w:color="auto"/>
        <w:left w:val="none" w:sz="0" w:space="0" w:color="auto"/>
        <w:bottom w:val="none" w:sz="0" w:space="0" w:color="auto"/>
        <w:right w:val="none" w:sz="0" w:space="0" w:color="auto"/>
      </w:divBdr>
      <w:divsChild>
        <w:div w:id="551113698">
          <w:marLeft w:val="0"/>
          <w:marRight w:val="0"/>
          <w:marTop w:val="0"/>
          <w:marBottom w:val="0"/>
          <w:divBdr>
            <w:top w:val="none" w:sz="0" w:space="0" w:color="auto"/>
            <w:left w:val="none" w:sz="0" w:space="0" w:color="auto"/>
            <w:bottom w:val="none" w:sz="0" w:space="0" w:color="auto"/>
            <w:right w:val="none" w:sz="0" w:space="0" w:color="auto"/>
          </w:divBdr>
          <w:divsChild>
            <w:div w:id="2118939170">
              <w:marLeft w:val="0"/>
              <w:marRight w:val="0"/>
              <w:marTop w:val="0"/>
              <w:marBottom w:val="0"/>
              <w:divBdr>
                <w:top w:val="none" w:sz="0" w:space="0" w:color="auto"/>
                <w:left w:val="none" w:sz="0" w:space="0" w:color="auto"/>
                <w:bottom w:val="none" w:sz="0" w:space="0" w:color="auto"/>
                <w:right w:val="none" w:sz="0" w:space="0" w:color="auto"/>
              </w:divBdr>
            </w:div>
          </w:divsChild>
        </w:div>
        <w:div w:id="465704944">
          <w:marLeft w:val="0"/>
          <w:marRight w:val="0"/>
          <w:marTop w:val="0"/>
          <w:marBottom w:val="0"/>
          <w:divBdr>
            <w:top w:val="none" w:sz="0" w:space="0" w:color="auto"/>
            <w:left w:val="none" w:sz="0" w:space="0" w:color="auto"/>
            <w:bottom w:val="none" w:sz="0" w:space="0" w:color="auto"/>
            <w:right w:val="none" w:sz="0" w:space="0" w:color="auto"/>
          </w:divBdr>
        </w:div>
      </w:divsChild>
    </w:div>
    <w:div w:id="1913276328">
      <w:bodyDiv w:val="1"/>
      <w:marLeft w:val="0"/>
      <w:marRight w:val="0"/>
      <w:marTop w:val="0"/>
      <w:marBottom w:val="0"/>
      <w:divBdr>
        <w:top w:val="none" w:sz="0" w:space="0" w:color="auto"/>
        <w:left w:val="none" w:sz="0" w:space="0" w:color="auto"/>
        <w:bottom w:val="none" w:sz="0" w:space="0" w:color="auto"/>
        <w:right w:val="none" w:sz="0" w:space="0" w:color="auto"/>
      </w:divBdr>
      <w:divsChild>
        <w:div w:id="1740665094">
          <w:marLeft w:val="547"/>
          <w:marRight w:val="0"/>
          <w:marTop w:val="154"/>
          <w:marBottom w:val="0"/>
          <w:divBdr>
            <w:top w:val="none" w:sz="0" w:space="0" w:color="auto"/>
            <w:left w:val="none" w:sz="0" w:space="0" w:color="auto"/>
            <w:bottom w:val="none" w:sz="0" w:space="0" w:color="auto"/>
            <w:right w:val="none" w:sz="0" w:space="0" w:color="auto"/>
          </w:divBdr>
        </w:div>
        <w:div w:id="849490161">
          <w:marLeft w:val="547"/>
          <w:marRight w:val="0"/>
          <w:marTop w:val="154"/>
          <w:marBottom w:val="0"/>
          <w:divBdr>
            <w:top w:val="none" w:sz="0" w:space="0" w:color="auto"/>
            <w:left w:val="none" w:sz="0" w:space="0" w:color="auto"/>
            <w:bottom w:val="none" w:sz="0" w:space="0" w:color="auto"/>
            <w:right w:val="none" w:sz="0" w:space="0" w:color="auto"/>
          </w:divBdr>
        </w:div>
        <w:div w:id="1637763157">
          <w:marLeft w:val="547"/>
          <w:marRight w:val="0"/>
          <w:marTop w:val="154"/>
          <w:marBottom w:val="0"/>
          <w:divBdr>
            <w:top w:val="none" w:sz="0" w:space="0" w:color="auto"/>
            <w:left w:val="none" w:sz="0" w:space="0" w:color="auto"/>
            <w:bottom w:val="none" w:sz="0" w:space="0" w:color="auto"/>
            <w:right w:val="none" w:sz="0" w:space="0" w:color="auto"/>
          </w:divBdr>
        </w:div>
      </w:divsChild>
    </w:div>
    <w:div w:id="1940989573">
      <w:bodyDiv w:val="1"/>
      <w:marLeft w:val="0"/>
      <w:marRight w:val="0"/>
      <w:marTop w:val="0"/>
      <w:marBottom w:val="0"/>
      <w:divBdr>
        <w:top w:val="none" w:sz="0" w:space="0" w:color="auto"/>
        <w:left w:val="none" w:sz="0" w:space="0" w:color="auto"/>
        <w:bottom w:val="none" w:sz="0" w:space="0" w:color="auto"/>
        <w:right w:val="none" w:sz="0" w:space="0" w:color="auto"/>
      </w:divBdr>
      <w:divsChild>
        <w:div w:id="1829710980">
          <w:marLeft w:val="547"/>
          <w:marRight w:val="0"/>
          <w:marTop w:val="154"/>
          <w:marBottom w:val="0"/>
          <w:divBdr>
            <w:top w:val="none" w:sz="0" w:space="0" w:color="auto"/>
            <w:left w:val="none" w:sz="0" w:space="0" w:color="auto"/>
            <w:bottom w:val="none" w:sz="0" w:space="0" w:color="auto"/>
            <w:right w:val="none" w:sz="0" w:space="0" w:color="auto"/>
          </w:divBdr>
        </w:div>
        <w:div w:id="88434345">
          <w:marLeft w:val="547"/>
          <w:marRight w:val="0"/>
          <w:marTop w:val="154"/>
          <w:marBottom w:val="0"/>
          <w:divBdr>
            <w:top w:val="none" w:sz="0" w:space="0" w:color="auto"/>
            <w:left w:val="none" w:sz="0" w:space="0" w:color="auto"/>
            <w:bottom w:val="none" w:sz="0" w:space="0" w:color="auto"/>
            <w:right w:val="none" w:sz="0" w:space="0" w:color="auto"/>
          </w:divBdr>
        </w:div>
        <w:div w:id="979072757">
          <w:marLeft w:val="547"/>
          <w:marRight w:val="0"/>
          <w:marTop w:val="154"/>
          <w:marBottom w:val="0"/>
          <w:divBdr>
            <w:top w:val="none" w:sz="0" w:space="0" w:color="auto"/>
            <w:left w:val="none" w:sz="0" w:space="0" w:color="auto"/>
            <w:bottom w:val="none" w:sz="0" w:space="0" w:color="auto"/>
            <w:right w:val="none" w:sz="0" w:space="0" w:color="auto"/>
          </w:divBdr>
        </w:div>
        <w:div w:id="1576747321">
          <w:marLeft w:val="547"/>
          <w:marRight w:val="0"/>
          <w:marTop w:val="154"/>
          <w:marBottom w:val="0"/>
          <w:divBdr>
            <w:top w:val="none" w:sz="0" w:space="0" w:color="auto"/>
            <w:left w:val="none" w:sz="0" w:space="0" w:color="auto"/>
            <w:bottom w:val="none" w:sz="0" w:space="0" w:color="auto"/>
            <w:right w:val="none" w:sz="0" w:space="0" w:color="auto"/>
          </w:divBdr>
        </w:div>
        <w:div w:id="515075734">
          <w:marLeft w:val="547"/>
          <w:marRight w:val="0"/>
          <w:marTop w:val="154"/>
          <w:marBottom w:val="0"/>
          <w:divBdr>
            <w:top w:val="none" w:sz="0" w:space="0" w:color="auto"/>
            <w:left w:val="none" w:sz="0" w:space="0" w:color="auto"/>
            <w:bottom w:val="none" w:sz="0" w:space="0" w:color="auto"/>
            <w:right w:val="none" w:sz="0" w:space="0" w:color="auto"/>
          </w:divBdr>
        </w:div>
        <w:div w:id="1419863444">
          <w:marLeft w:val="547"/>
          <w:marRight w:val="0"/>
          <w:marTop w:val="154"/>
          <w:marBottom w:val="0"/>
          <w:divBdr>
            <w:top w:val="none" w:sz="0" w:space="0" w:color="auto"/>
            <w:left w:val="none" w:sz="0" w:space="0" w:color="auto"/>
            <w:bottom w:val="none" w:sz="0" w:space="0" w:color="auto"/>
            <w:right w:val="none" w:sz="0" w:space="0" w:color="auto"/>
          </w:divBdr>
        </w:div>
        <w:div w:id="1442384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26E11-59C0-4411-AEB7-E334D024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1805</Words>
  <Characters>9929</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Gemeente Hoogeveen</Company>
  <LinksUpToDate>false</LinksUpToDate>
  <CharactersWithSpaces>11711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cp:lastPrinted>2016-10-05T15:52:00Z</cp:lastPrinted>
  <dcterms:created xsi:type="dcterms:W3CDTF">2016-10-09T11:50:00Z</dcterms:created>
  <dcterms:modified xsi:type="dcterms:W3CDTF">2016-10-09T11:52:00Z</dcterms:modified>
</cp:coreProperties>
</file>