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DD57" w14:textId="2363A412" w:rsidR="00722459" w:rsidRPr="00BC0BEF" w:rsidRDefault="00722459" w:rsidP="00912A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1"/>
          <w:szCs w:val="21"/>
        </w:rPr>
      </w:pPr>
    </w:p>
    <w:p w14:paraId="3FB3129F" w14:textId="77777777" w:rsidR="00722459" w:rsidRPr="00BC0BEF" w:rsidRDefault="00722459" w:rsidP="00912A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  <w:szCs w:val="21"/>
        </w:rPr>
      </w:pPr>
    </w:p>
    <w:p w14:paraId="53DE39A0" w14:textId="301EB373" w:rsidR="00DA622E" w:rsidRPr="00C445FE" w:rsidRDefault="00582AD3" w:rsidP="00DA622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1"/>
          <w:szCs w:val="21"/>
        </w:rPr>
      </w:pPr>
      <w:r w:rsidRPr="00BC0BEF">
        <w:rPr>
          <w:rFonts w:ascii="Arial" w:hAnsi="Arial" w:cs="Arial"/>
          <w:b/>
          <w:bCs/>
          <w:sz w:val="21"/>
          <w:szCs w:val="21"/>
        </w:rPr>
        <w:br/>
      </w:r>
      <w:r w:rsidR="00DA622E" w:rsidRPr="000A67E9">
        <w:rPr>
          <w:rFonts w:ascii="Arial" w:hAnsi="Arial" w:cs="Arial"/>
          <w:b/>
          <w:bCs/>
          <w:sz w:val="21"/>
          <w:szCs w:val="21"/>
        </w:rPr>
        <w:t xml:space="preserve">Vragen ingevolge artikel 44 reglement van orde aan het College van Gedeputeerde Staten </w:t>
      </w:r>
      <w:r w:rsidR="00280098" w:rsidRPr="000A67E9">
        <w:rPr>
          <w:rFonts w:ascii="Arial" w:hAnsi="Arial" w:cs="Arial"/>
          <w:b/>
          <w:bCs/>
          <w:sz w:val="21"/>
          <w:szCs w:val="21"/>
        </w:rPr>
        <w:t xml:space="preserve">door </w:t>
      </w:r>
      <w:r w:rsidR="00BC0BEF" w:rsidRPr="000A67E9">
        <w:rPr>
          <w:rFonts w:ascii="Arial" w:hAnsi="Arial" w:cs="Arial"/>
          <w:b/>
          <w:bCs/>
          <w:sz w:val="21"/>
          <w:szCs w:val="21"/>
        </w:rPr>
        <w:t>Statenl</w:t>
      </w:r>
      <w:r w:rsidR="00B309E6">
        <w:rPr>
          <w:rFonts w:ascii="Arial" w:hAnsi="Arial" w:cs="Arial"/>
          <w:b/>
          <w:bCs/>
          <w:sz w:val="21"/>
          <w:szCs w:val="21"/>
        </w:rPr>
        <w:t xml:space="preserve">eden </w:t>
      </w:r>
      <w:r w:rsidR="00F609C6">
        <w:rPr>
          <w:rFonts w:ascii="Arial" w:hAnsi="Arial" w:cs="Arial"/>
          <w:b/>
          <w:bCs/>
          <w:sz w:val="21"/>
          <w:szCs w:val="21"/>
        </w:rPr>
        <w:t>Frank Kui</w:t>
      </w:r>
      <w:r w:rsidR="00C445FE">
        <w:rPr>
          <w:rFonts w:ascii="Arial" w:hAnsi="Arial" w:cs="Arial"/>
          <w:b/>
          <w:bCs/>
          <w:sz w:val="21"/>
          <w:szCs w:val="21"/>
        </w:rPr>
        <w:t>j</w:t>
      </w:r>
      <w:r w:rsidR="00F609C6">
        <w:rPr>
          <w:rFonts w:ascii="Arial" w:hAnsi="Arial" w:cs="Arial"/>
          <w:b/>
          <w:bCs/>
          <w:sz w:val="21"/>
          <w:szCs w:val="21"/>
        </w:rPr>
        <w:t xml:space="preserve">pers en </w:t>
      </w:r>
      <w:r w:rsidR="004B24AE" w:rsidRPr="000A67E9">
        <w:rPr>
          <w:rFonts w:ascii="Arial" w:hAnsi="Arial" w:cs="Arial"/>
          <w:b/>
          <w:bCs/>
          <w:sz w:val="21"/>
          <w:szCs w:val="21"/>
        </w:rPr>
        <w:t>Jeffrey</w:t>
      </w:r>
      <w:r w:rsidR="00AB2528" w:rsidRPr="000A67E9">
        <w:rPr>
          <w:rFonts w:ascii="Arial" w:hAnsi="Arial" w:cs="Arial"/>
          <w:b/>
          <w:bCs/>
          <w:sz w:val="21"/>
          <w:szCs w:val="21"/>
        </w:rPr>
        <w:t xml:space="preserve"> Oudeman</w:t>
      </w:r>
      <w:r w:rsidR="00AC515A" w:rsidRPr="000A67E9">
        <w:rPr>
          <w:rFonts w:ascii="Arial" w:hAnsi="Arial" w:cs="Arial"/>
          <w:b/>
          <w:bCs/>
          <w:sz w:val="21"/>
          <w:szCs w:val="21"/>
        </w:rPr>
        <w:t xml:space="preserve"> </w:t>
      </w:r>
      <w:r w:rsidR="00746CD9" w:rsidRPr="000A67E9">
        <w:rPr>
          <w:rFonts w:ascii="Arial" w:hAnsi="Arial" w:cs="Arial"/>
          <w:b/>
          <w:bCs/>
          <w:sz w:val="21"/>
          <w:szCs w:val="21"/>
        </w:rPr>
        <w:t xml:space="preserve">namens de </w:t>
      </w:r>
      <w:r w:rsidR="00C445FE">
        <w:rPr>
          <w:rFonts w:ascii="Arial" w:hAnsi="Arial" w:cs="Arial"/>
          <w:b/>
          <w:bCs/>
          <w:sz w:val="21"/>
          <w:szCs w:val="21"/>
        </w:rPr>
        <w:t xml:space="preserve">           </w:t>
      </w:r>
      <w:r w:rsidR="00746CD9" w:rsidRPr="000A67E9">
        <w:rPr>
          <w:rFonts w:ascii="Arial" w:hAnsi="Arial" w:cs="Arial"/>
          <w:b/>
          <w:bCs/>
          <w:sz w:val="21"/>
          <w:szCs w:val="21"/>
        </w:rPr>
        <w:t>CDA-</w:t>
      </w:r>
      <w:r w:rsidR="00DA622E" w:rsidRPr="000A67E9">
        <w:rPr>
          <w:rFonts w:ascii="Arial" w:hAnsi="Arial" w:cs="Arial"/>
          <w:b/>
          <w:bCs/>
          <w:sz w:val="21"/>
          <w:szCs w:val="21"/>
        </w:rPr>
        <w:t>Statenfractie.</w:t>
      </w:r>
    </w:p>
    <w:p w14:paraId="2483EF0F" w14:textId="6C9CB918" w:rsidR="009F60AE" w:rsidRDefault="00DA622E" w:rsidP="002B2A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0A67E9">
        <w:rPr>
          <w:rFonts w:ascii="Arial" w:hAnsi="Arial" w:cs="Arial"/>
          <w:b/>
          <w:bCs/>
          <w:sz w:val="21"/>
          <w:szCs w:val="21"/>
        </w:rPr>
        <w:t>Ontvangen:</w:t>
      </w:r>
      <w:r w:rsidRPr="000A67E9">
        <w:rPr>
          <w:rFonts w:ascii="Arial" w:hAnsi="Arial" w:cs="Arial"/>
          <w:bCs/>
          <w:sz w:val="21"/>
          <w:szCs w:val="21"/>
        </w:rPr>
        <w:t xml:space="preserve"> </w:t>
      </w:r>
      <w:r w:rsidR="00EF1452" w:rsidRPr="000A67E9">
        <w:rPr>
          <w:rFonts w:ascii="Arial" w:hAnsi="Arial" w:cs="Arial"/>
          <w:bCs/>
          <w:sz w:val="21"/>
          <w:szCs w:val="21"/>
        </w:rPr>
        <w:tab/>
      </w:r>
      <w:r w:rsidR="001C6A5C">
        <w:rPr>
          <w:rFonts w:ascii="Arial" w:hAnsi="Arial" w:cs="Arial"/>
          <w:bCs/>
          <w:sz w:val="21"/>
          <w:szCs w:val="21"/>
        </w:rPr>
        <w:t>1</w:t>
      </w:r>
      <w:r w:rsidR="00C445FE">
        <w:rPr>
          <w:rFonts w:ascii="Arial" w:hAnsi="Arial" w:cs="Arial"/>
          <w:bCs/>
          <w:sz w:val="21"/>
          <w:szCs w:val="21"/>
        </w:rPr>
        <w:t xml:space="preserve">7 juli </w:t>
      </w:r>
      <w:r w:rsidR="001C6A5C">
        <w:rPr>
          <w:rFonts w:ascii="Arial" w:hAnsi="Arial" w:cs="Arial"/>
          <w:bCs/>
          <w:sz w:val="21"/>
          <w:szCs w:val="21"/>
        </w:rPr>
        <w:t>2022</w:t>
      </w:r>
      <w:r w:rsidRPr="000A67E9">
        <w:rPr>
          <w:rFonts w:ascii="Arial" w:hAnsi="Arial" w:cs="Arial"/>
          <w:sz w:val="21"/>
          <w:szCs w:val="21"/>
        </w:rPr>
        <w:br/>
      </w:r>
      <w:r w:rsidRPr="000A67E9">
        <w:rPr>
          <w:rFonts w:ascii="Arial" w:hAnsi="Arial" w:cs="Arial"/>
          <w:b/>
          <w:bCs/>
          <w:sz w:val="21"/>
          <w:szCs w:val="21"/>
        </w:rPr>
        <w:t>Onderwerp:</w:t>
      </w:r>
      <w:r w:rsidRPr="000A67E9">
        <w:rPr>
          <w:rFonts w:ascii="Arial" w:hAnsi="Arial" w:cs="Arial"/>
          <w:bCs/>
          <w:sz w:val="21"/>
          <w:szCs w:val="21"/>
        </w:rPr>
        <w:t xml:space="preserve"> </w:t>
      </w:r>
      <w:r w:rsidR="00D869EA" w:rsidRPr="000A67E9">
        <w:rPr>
          <w:rFonts w:ascii="Arial" w:hAnsi="Arial" w:cs="Arial"/>
          <w:bCs/>
          <w:sz w:val="21"/>
          <w:szCs w:val="21"/>
        </w:rPr>
        <w:tab/>
      </w:r>
      <w:r w:rsidR="0022224B">
        <w:rPr>
          <w:rFonts w:ascii="Arial" w:hAnsi="Arial" w:cs="Arial"/>
          <w:bCs/>
          <w:sz w:val="21"/>
          <w:szCs w:val="21"/>
        </w:rPr>
        <w:t xml:space="preserve">Zeeuwse zorgen om invoering rekeningrijden </w:t>
      </w:r>
    </w:p>
    <w:p w14:paraId="27DDE460" w14:textId="666885B2" w:rsidR="009F4341" w:rsidRDefault="000B5606" w:rsidP="00DD11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In het coalitieakkoord van Rutte-IV</w:t>
      </w:r>
      <w:r w:rsidR="009F4341">
        <w:rPr>
          <w:rStyle w:val="Voetnootmarkering"/>
          <w:rFonts w:ascii="Arial" w:hAnsi="Arial" w:cs="Arial"/>
          <w:bCs/>
          <w:sz w:val="21"/>
          <w:szCs w:val="21"/>
        </w:rPr>
        <w:footnoteReference w:id="1"/>
      </w:r>
      <w:r>
        <w:rPr>
          <w:rFonts w:ascii="Arial" w:hAnsi="Arial" w:cs="Arial"/>
          <w:bCs/>
          <w:sz w:val="21"/>
          <w:szCs w:val="21"/>
        </w:rPr>
        <w:t xml:space="preserve"> is afgesproken dat autobezitters vanaf 2030 niet meer betalen voor autobezit, maar voor autogebruik</w:t>
      </w:r>
      <w:r w:rsidR="001A56DC">
        <w:rPr>
          <w:rFonts w:ascii="Arial" w:hAnsi="Arial" w:cs="Arial"/>
          <w:bCs/>
          <w:sz w:val="21"/>
          <w:szCs w:val="21"/>
        </w:rPr>
        <w:t xml:space="preserve"> (een systeem van Betalen naar Gebruik)</w:t>
      </w:r>
      <w:r>
        <w:rPr>
          <w:rFonts w:ascii="Arial" w:hAnsi="Arial" w:cs="Arial"/>
          <w:bCs/>
          <w:sz w:val="21"/>
          <w:szCs w:val="21"/>
        </w:rPr>
        <w:t>. Het kabinet wil daarom per 1 januari 2030 de huidige motorijtuigenbelasting hervormen naar een kilometerafhankelijke belasting voor personen- en bestelauto’s</w:t>
      </w:r>
      <w:r w:rsidR="00EA7DB6">
        <w:rPr>
          <w:rFonts w:ascii="Arial" w:hAnsi="Arial" w:cs="Arial"/>
          <w:bCs/>
          <w:sz w:val="21"/>
          <w:szCs w:val="21"/>
        </w:rPr>
        <w:t>: het invoeren van rekeningrijden</w:t>
      </w:r>
      <w:r>
        <w:rPr>
          <w:rFonts w:ascii="Arial" w:hAnsi="Arial" w:cs="Arial"/>
          <w:bCs/>
          <w:sz w:val="21"/>
          <w:szCs w:val="21"/>
        </w:rPr>
        <w:t>.</w:t>
      </w:r>
      <w:r w:rsidR="0036231F">
        <w:rPr>
          <w:rFonts w:ascii="Arial" w:hAnsi="Arial" w:cs="Arial"/>
          <w:bCs/>
          <w:sz w:val="21"/>
          <w:szCs w:val="21"/>
        </w:rPr>
        <w:t xml:space="preserve"> </w:t>
      </w:r>
      <w:r w:rsidR="009F4341">
        <w:rPr>
          <w:rFonts w:ascii="Arial" w:hAnsi="Arial" w:cs="Arial"/>
          <w:bCs/>
          <w:sz w:val="21"/>
          <w:szCs w:val="21"/>
        </w:rPr>
        <w:t>De heffing is niet tijd- en plaatsgebonden. Dus h</w:t>
      </w:r>
      <w:r w:rsidR="0036231F">
        <w:rPr>
          <w:rFonts w:ascii="Arial" w:hAnsi="Arial" w:cs="Arial"/>
          <w:bCs/>
          <w:sz w:val="21"/>
          <w:szCs w:val="21"/>
        </w:rPr>
        <w:t xml:space="preserve">et maakt niet uit waar en wanneer deze kilometers zijn gereden. Namens alle provincies heeft Fleur </w:t>
      </w:r>
      <w:proofErr w:type="spellStart"/>
      <w:r w:rsidR="0036231F">
        <w:rPr>
          <w:rFonts w:ascii="Arial" w:hAnsi="Arial" w:cs="Arial"/>
          <w:bCs/>
          <w:sz w:val="21"/>
          <w:szCs w:val="21"/>
        </w:rPr>
        <w:t>Gräpe</w:t>
      </w:r>
      <w:r w:rsidR="00EA7DB6">
        <w:rPr>
          <w:rFonts w:ascii="Arial" w:hAnsi="Arial" w:cs="Arial"/>
          <w:bCs/>
          <w:sz w:val="21"/>
          <w:szCs w:val="21"/>
        </w:rPr>
        <w:t>r</w:t>
      </w:r>
      <w:proofErr w:type="spellEnd"/>
      <w:r w:rsidR="0036231F">
        <w:rPr>
          <w:rFonts w:ascii="Arial" w:hAnsi="Arial" w:cs="Arial"/>
          <w:bCs/>
          <w:sz w:val="21"/>
          <w:szCs w:val="21"/>
        </w:rPr>
        <w:t xml:space="preserve">, voorzitter van de </w:t>
      </w:r>
      <w:r w:rsidR="00EA7DB6">
        <w:rPr>
          <w:rFonts w:ascii="Arial" w:hAnsi="Arial" w:cs="Arial"/>
          <w:bCs/>
          <w:sz w:val="21"/>
          <w:szCs w:val="21"/>
        </w:rPr>
        <w:t>adviescommissie mobiliteit van het interprovinciaal overleg (</w:t>
      </w:r>
      <w:r w:rsidR="0036231F">
        <w:rPr>
          <w:rFonts w:ascii="Arial" w:hAnsi="Arial" w:cs="Arial"/>
          <w:bCs/>
          <w:sz w:val="21"/>
          <w:szCs w:val="21"/>
        </w:rPr>
        <w:t>IPO</w:t>
      </w:r>
      <w:r w:rsidR="00EA7DB6">
        <w:rPr>
          <w:rFonts w:ascii="Arial" w:hAnsi="Arial" w:cs="Arial"/>
          <w:bCs/>
          <w:sz w:val="21"/>
          <w:szCs w:val="21"/>
        </w:rPr>
        <w:t xml:space="preserve">), ervoor gepleit dat er wel gekeken gaat worden naar wanneer en waar je de auto gebruikt, in plaats van </w:t>
      </w:r>
      <w:r w:rsidR="009B1C32">
        <w:rPr>
          <w:rFonts w:ascii="Arial" w:hAnsi="Arial" w:cs="Arial"/>
          <w:bCs/>
          <w:sz w:val="21"/>
          <w:szCs w:val="21"/>
        </w:rPr>
        <w:t xml:space="preserve">dat </w:t>
      </w:r>
      <w:r w:rsidR="00EA7DB6">
        <w:rPr>
          <w:rFonts w:ascii="Arial" w:hAnsi="Arial" w:cs="Arial"/>
          <w:bCs/>
          <w:sz w:val="21"/>
          <w:szCs w:val="21"/>
        </w:rPr>
        <w:t xml:space="preserve">de tarieven voor rekeningrijden in het hele land gelijk </w:t>
      </w:r>
      <w:r w:rsidR="009B1C32">
        <w:rPr>
          <w:rFonts w:ascii="Arial" w:hAnsi="Arial" w:cs="Arial"/>
          <w:bCs/>
          <w:sz w:val="21"/>
          <w:szCs w:val="21"/>
        </w:rPr>
        <w:t>worden ge</w:t>
      </w:r>
      <w:r w:rsidR="00EA7DB6">
        <w:rPr>
          <w:rFonts w:ascii="Arial" w:hAnsi="Arial" w:cs="Arial"/>
          <w:bCs/>
          <w:sz w:val="21"/>
          <w:szCs w:val="21"/>
        </w:rPr>
        <w:t>m</w:t>
      </w:r>
      <w:r w:rsidR="009B1C32">
        <w:rPr>
          <w:rFonts w:ascii="Arial" w:hAnsi="Arial" w:cs="Arial"/>
          <w:bCs/>
          <w:sz w:val="21"/>
          <w:szCs w:val="21"/>
        </w:rPr>
        <w:t>aakt</w:t>
      </w:r>
      <w:r w:rsidR="00EA7DB6">
        <w:rPr>
          <w:rFonts w:ascii="Arial" w:hAnsi="Arial" w:cs="Arial"/>
          <w:bCs/>
          <w:sz w:val="21"/>
          <w:szCs w:val="21"/>
        </w:rPr>
        <w:t>.</w:t>
      </w:r>
      <w:r w:rsidR="0036231F">
        <w:rPr>
          <w:rStyle w:val="Voetnootmarkering"/>
          <w:rFonts w:ascii="Arial" w:hAnsi="Arial" w:cs="Arial"/>
          <w:bCs/>
          <w:sz w:val="21"/>
          <w:szCs w:val="21"/>
        </w:rPr>
        <w:footnoteReference w:id="2"/>
      </w:r>
      <w:r>
        <w:rPr>
          <w:rFonts w:ascii="Arial" w:hAnsi="Arial" w:cs="Arial"/>
          <w:bCs/>
          <w:sz w:val="21"/>
          <w:szCs w:val="21"/>
        </w:rPr>
        <w:t xml:space="preserve">  </w:t>
      </w:r>
    </w:p>
    <w:p w14:paraId="1F0B3AB4" w14:textId="72D89287" w:rsidR="009F60AE" w:rsidRDefault="001A56DC" w:rsidP="00DD11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De CDA-</w:t>
      </w:r>
      <w:r w:rsidR="0022224B">
        <w:rPr>
          <w:rFonts w:ascii="Arial" w:hAnsi="Arial" w:cs="Arial"/>
          <w:bCs/>
          <w:sz w:val="21"/>
          <w:szCs w:val="21"/>
        </w:rPr>
        <w:t>Staten</w:t>
      </w:r>
      <w:r>
        <w:rPr>
          <w:rFonts w:ascii="Arial" w:hAnsi="Arial" w:cs="Arial"/>
          <w:bCs/>
          <w:sz w:val="21"/>
          <w:szCs w:val="21"/>
        </w:rPr>
        <w:t xml:space="preserve">fractie maakt zich zorgen dat Zeeuwen </w:t>
      </w:r>
      <w:r w:rsidR="0022224B">
        <w:rPr>
          <w:rFonts w:ascii="Arial" w:hAnsi="Arial" w:cs="Arial"/>
          <w:bCs/>
          <w:sz w:val="21"/>
          <w:szCs w:val="21"/>
        </w:rPr>
        <w:t xml:space="preserve">bij invoering van rekeningrijden </w:t>
      </w:r>
      <w:r>
        <w:rPr>
          <w:rFonts w:ascii="Arial" w:hAnsi="Arial" w:cs="Arial"/>
          <w:bCs/>
          <w:sz w:val="21"/>
          <w:szCs w:val="21"/>
        </w:rPr>
        <w:t>benadeeld worden. In Zeeland liggen voorzieningen als scholen, winkels en ziekenhuizen immers op grotere afstand</w:t>
      </w:r>
      <w:r w:rsidR="0022224B">
        <w:rPr>
          <w:rFonts w:ascii="Arial" w:hAnsi="Arial" w:cs="Arial"/>
          <w:bCs/>
          <w:sz w:val="21"/>
          <w:szCs w:val="21"/>
        </w:rPr>
        <w:t xml:space="preserve"> en zijn inwoners afhankelijker van de auto. </w:t>
      </w:r>
      <w:r>
        <w:rPr>
          <w:rFonts w:ascii="Arial" w:hAnsi="Arial" w:cs="Arial"/>
          <w:bCs/>
          <w:sz w:val="21"/>
          <w:szCs w:val="21"/>
        </w:rPr>
        <w:t xml:space="preserve">We zijn het met gedeputeerde van der Maas eens dat </w:t>
      </w:r>
      <w:r w:rsidR="0022224B">
        <w:rPr>
          <w:rFonts w:ascii="Arial" w:hAnsi="Arial" w:cs="Arial"/>
          <w:bCs/>
          <w:sz w:val="21"/>
          <w:szCs w:val="21"/>
        </w:rPr>
        <w:t xml:space="preserve">rekeningrijden tijd- en plaatsgebonden moet zijn. </w:t>
      </w:r>
    </w:p>
    <w:p w14:paraId="48EB0822" w14:textId="59763BB8" w:rsidR="004B24AE" w:rsidRPr="000A67E9" w:rsidRDefault="008B3D00" w:rsidP="00DD11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0A67E9">
        <w:rPr>
          <w:rFonts w:ascii="Arial" w:hAnsi="Arial" w:cs="Arial"/>
          <w:bCs/>
          <w:sz w:val="21"/>
          <w:szCs w:val="21"/>
        </w:rPr>
        <w:t>W</w:t>
      </w:r>
      <w:r w:rsidR="00DC3DEA" w:rsidRPr="000A67E9">
        <w:rPr>
          <w:rFonts w:ascii="Arial" w:hAnsi="Arial" w:cs="Arial"/>
          <w:bCs/>
          <w:sz w:val="21"/>
          <w:szCs w:val="21"/>
        </w:rPr>
        <w:t xml:space="preserve">ij hebben daarom de volgende vragen aan het </w:t>
      </w:r>
      <w:r w:rsidR="00C445FE">
        <w:rPr>
          <w:rFonts w:ascii="Arial" w:hAnsi="Arial" w:cs="Arial"/>
          <w:bCs/>
          <w:sz w:val="21"/>
          <w:szCs w:val="21"/>
        </w:rPr>
        <w:t>C</w:t>
      </w:r>
      <w:r w:rsidR="00DC3DEA" w:rsidRPr="000A67E9">
        <w:rPr>
          <w:rFonts w:ascii="Arial" w:hAnsi="Arial" w:cs="Arial"/>
          <w:bCs/>
          <w:sz w:val="21"/>
          <w:szCs w:val="21"/>
        </w:rPr>
        <w:t>ollege van Gedeputeerde Staten</w:t>
      </w:r>
      <w:r w:rsidR="00C445FE">
        <w:rPr>
          <w:rFonts w:ascii="Arial" w:hAnsi="Arial" w:cs="Arial"/>
          <w:bCs/>
          <w:sz w:val="21"/>
          <w:szCs w:val="21"/>
        </w:rPr>
        <w:t xml:space="preserve"> (GS)</w:t>
      </w:r>
      <w:r w:rsidR="00DC3DEA" w:rsidRPr="000A67E9">
        <w:rPr>
          <w:rFonts w:ascii="Arial" w:hAnsi="Arial" w:cs="Arial"/>
          <w:bCs/>
          <w:sz w:val="21"/>
          <w:szCs w:val="21"/>
        </w:rPr>
        <w:t xml:space="preserve">:        </w:t>
      </w:r>
      <w:r w:rsidR="00DA594F" w:rsidRPr="000A67E9">
        <w:rPr>
          <w:rFonts w:ascii="Arial" w:hAnsi="Arial" w:cs="Arial"/>
          <w:bCs/>
          <w:sz w:val="21"/>
          <w:szCs w:val="21"/>
        </w:rPr>
        <w:t xml:space="preserve"> </w:t>
      </w:r>
      <w:r w:rsidR="00EC7783" w:rsidRPr="000A67E9">
        <w:rPr>
          <w:rFonts w:ascii="Arial" w:hAnsi="Arial" w:cs="Arial"/>
          <w:bCs/>
          <w:sz w:val="21"/>
          <w:szCs w:val="21"/>
        </w:rPr>
        <w:t xml:space="preserve"> </w:t>
      </w:r>
    </w:p>
    <w:p w14:paraId="3D85734F" w14:textId="0B51E1E0" w:rsidR="00DA594F" w:rsidRDefault="001C6A5C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 xml:space="preserve">In hoeverre </w:t>
      </w:r>
      <w:r w:rsidR="00C445FE">
        <w:rPr>
          <w:rFonts w:ascii="Arial" w:eastAsia="Times New Roman" w:hAnsi="Arial" w:cs="Arial"/>
          <w:sz w:val="21"/>
          <w:szCs w:val="21"/>
          <w:lang w:eastAsia="nl-NL"/>
        </w:rPr>
        <w:t xml:space="preserve">zijn de provincies betrokken bij de ontwikkeling van rekeningrijden? </w:t>
      </w:r>
    </w:p>
    <w:p w14:paraId="275463B0" w14:textId="41E5E158" w:rsidR="001C6A5C" w:rsidRDefault="00C445FE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 xml:space="preserve">Heeft GS al een aantal kaders ontwikkeld 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 xml:space="preserve">van waaruit de beoordeling van een 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concreet </w:t>
      </w:r>
      <w:r w:rsidR="005E4089">
        <w:rPr>
          <w:rFonts w:ascii="Arial" w:eastAsia="Times New Roman" w:hAnsi="Arial" w:cs="Arial"/>
          <w:sz w:val="21"/>
          <w:szCs w:val="21"/>
          <w:lang w:eastAsia="nl-NL"/>
        </w:rPr>
        <w:t xml:space="preserve">kabinetsvoorstel 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tot invoering van rekeningrijden 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>kan plaatsvinden</w:t>
      </w:r>
      <w:r>
        <w:rPr>
          <w:rFonts w:ascii="Arial" w:eastAsia="Times New Roman" w:hAnsi="Arial" w:cs="Arial"/>
          <w:sz w:val="21"/>
          <w:szCs w:val="21"/>
          <w:lang w:eastAsia="nl-NL"/>
        </w:rPr>
        <w:t>?</w:t>
      </w:r>
    </w:p>
    <w:p w14:paraId="32E35655" w14:textId="1E2CF8B4" w:rsidR="001C6A5C" w:rsidRDefault="00C445FE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C445FE">
        <w:rPr>
          <w:rFonts w:ascii="Arial" w:eastAsia="Times New Roman" w:hAnsi="Arial" w:cs="Arial"/>
          <w:sz w:val="21"/>
          <w:szCs w:val="21"/>
          <w:lang w:eastAsia="nl-NL"/>
        </w:rPr>
        <w:t>Hoe kwetsbaar is Zeeland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(vanwege onder meer 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>lange</w:t>
      </w:r>
      <w:r w:rsidR="0022224B">
        <w:rPr>
          <w:rFonts w:ascii="Arial" w:eastAsia="Times New Roman" w:hAnsi="Arial" w:cs="Arial"/>
          <w:sz w:val="21"/>
          <w:szCs w:val="21"/>
          <w:lang w:eastAsia="nl-NL"/>
        </w:rPr>
        <w:t>re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 xml:space="preserve"> afstanden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22224B">
        <w:rPr>
          <w:rFonts w:ascii="Arial" w:eastAsia="Times New Roman" w:hAnsi="Arial" w:cs="Arial"/>
          <w:sz w:val="21"/>
          <w:szCs w:val="21"/>
          <w:lang w:eastAsia="nl-NL"/>
        </w:rPr>
        <w:t xml:space="preserve">tot voorzieningen 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en 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>veel noodzakelijk gebruik van de auto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) </w:t>
      </w:r>
      <w:r w:rsidR="001A56DC">
        <w:rPr>
          <w:rFonts w:ascii="Arial" w:eastAsia="Times New Roman" w:hAnsi="Arial" w:cs="Arial"/>
          <w:sz w:val="21"/>
          <w:szCs w:val="21"/>
          <w:lang w:eastAsia="nl-NL"/>
        </w:rPr>
        <w:t>als rekeningrijden word</w:t>
      </w:r>
      <w:r w:rsidR="00287ED6">
        <w:rPr>
          <w:rFonts w:ascii="Arial" w:eastAsia="Times New Roman" w:hAnsi="Arial" w:cs="Arial"/>
          <w:sz w:val="21"/>
          <w:szCs w:val="21"/>
          <w:lang w:eastAsia="nl-NL"/>
        </w:rPr>
        <w:t>t</w:t>
      </w:r>
      <w:r w:rsidR="001A56DC">
        <w:rPr>
          <w:rFonts w:ascii="Arial" w:eastAsia="Times New Roman" w:hAnsi="Arial" w:cs="Arial"/>
          <w:sz w:val="21"/>
          <w:szCs w:val="21"/>
          <w:lang w:eastAsia="nl-NL"/>
        </w:rPr>
        <w:t xml:space="preserve"> ingevoerd? </w:t>
      </w:r>
    </w:p>
    <w:p w14:paraId="4D9B9652" w14:textId="4996F626" w:rsidR="00C445FE" w:rsidRPr="00C445FE" w:rsidRDefault="00C445FE" w:rsidP="00C445FE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C445FE">
        <w:rPr>
          <w:rFonts w:ascii="Arial" w:eastAsia="Times New Roman" w:hAnsi="Arial" w:cs="Arial"/>
          <w:sz w:val="21"/>
          <w:szCs w:val="21"/>
          <w:lang w:eastAsia="nl-NL"/>
        </w:rPr>
        <w:t>Welke sleutels hebben individuele provincies bij het ontwikkelen van rekeningrijden</w:t>
      </w:r>
      <w:r>
        <w:rPr>
          <w:rFonts w:ascii="Arial" w:eastAsia="Times New Roman" w:hAnsi="Arial" w:cs="Arial"/>
          <w:sz w:val="21"/>
          <w:szCs w:val="21"/>
          <w:lang w:eastAsia="nl-NL"/>
        </w:rPr>
        <w:t>?</w:t>
      </w:r>
    </w:p>
    <w:p w14:paraId="286D937F" w14:textId="0794942F" w:rsidR="00C445FE" w:rsidRDefault="00C445FE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C445FE">
        <w:rPr>
          <w:rFonts w:ascii="Arial" w:eastAsia="Times New Roman" w:hAnsi="Arial" w:cs="Arial"/>
          <w:sz w:val="21"/>
          <w:szCs w:val="21"/>
          <w:lang w:eastAsia="nl-NL"/>
        </w:rPr>
        <w:t>In hoeverre wordt</w:t>
      </w:r>
      <w:r w:rsidR="001A56DC">
        <w:rPr>
          <w:rFonts w:ascii="Arial" w:eastAsia="Times New Roman" w:hAnsi="Arial" w:cs="Arial"/>
          <w:sz w:val="21"/>
          <w:szCs w:val="21"/>
          <w:lang w:eastAsia="nl-NL"/>
        </w:rPr>
        <w:t xml:space="preserve"> bij betalen naar gebruik 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>rekening gehouden met ligging aan de grens en daarmee afstemming over de grens</w:t>
      </w:r>
      <w:r>
        <w:rPr>
          <w:rFonts w:ascii="Arial" w:eastAsia="Times New Roman" w:hAnsi="Arial" w:cs="Arial"/>
          <w:sz w:val="21"/>
          <w:szCs w:val="21"/>
          <w:lang w:eastAsia="nl-NL"/>
        </w:rPr>
        <w:t>?</w:t>
      </w:r>
    </w:p>
    <w:p w14:paraId="55A4B340" w14:textId="5D53C44A" w:rsidR="00C445FE" w:rsidRDefault="00C445FE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C445FE">
        <w:rPr>
          <w:rFonts w:ascii="Arial" w:eastAsia="Times New Roman" w:hAnsi="Arial" w:cs="Arial"/>
          <w:sz w:val="21"/>
          <w:szCs w:val="21"/>
          <w:lang w:eastAsia="nl-NL"/>
        </w:rPr>
        <w:t xml:space="preserve">In het coalitieakkoord </w:t>
      </w:r>
      <w:r>
        <w:rPr>
          <w:rFonts w:ascii="Arial" w:eastAsia="Times New Roman" w:hAnsi="Arial" w:cs="Arial"/>
          <w:sz w:val="21"/>
          <w:szCs w:val="21"/>
          <w:lang w:eastAsia="nl-NL"/>
        </w:rPr>
        <w:t>van Rutte-</w:t>
      </w:r>
      <w:r w:rsidR="009F4341">
        <w:rPr>
          <w:rFonts w:ascii="Arial" w:eastAsia="Times New Roman" w:hAnsi="Arial" w:cs="Arial"/>
          <w:sz w:val="21"/>
          <w:szCs w:val="21"/>
          <w:lang w:eastAsia="nl-NL"/>
        </w:rPr>
        <w:t>IV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9F4341">
        <w:rPr>
          <w:rFonts w:ascii="Arial" w:eastAsia="Times New Roman" w:hAnsi="Arial" w:cs="Arial"/>
          <w:sz w:val="21"/>
          <w:szCs w:val="21"/>
          <w:lang w:eastAsia="nl-NL"/>
        </w:rPr>
        <w:t xml:space="preserve">is 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 xml:space="preserve">ook </w:t>
      </w:r>
      <w:r w:rsidR="00734015">
        <w:rPr>
          <w:rFonts w:ascii="Arial" w:eastAsia="Times New Roman" w:hAnsi="Arial" w:cs="Arial"/>
          <w:sz w:val="21"/>
          <w:szCs w:val="21"/>
          <w:lang w:eastAsia="nl-NL"/>
        </w:rPr>
        <w:t xml:space="preserve">het 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 xml:space="preserve">tolvrij maken van de </w:t>
      </w:r>
      <w:r w:rsidR="009F4341">
        <w:rPr>
          <w:rFonts w:ascii="Arial" w:eastAsia="Times New Roman" w:hAnsi="Arial" w:cs="Arial"/>
          <w:sz w:val="21"/>
          <w:szCs w:val="21"/>
          <w:lang w:eastAsia="nl-NL"/>
        </w:rPr>
        <w:t>Westerschelde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>tunnel gekoppeld</w:t>
      </w:r>
      <w:r w:rsidR="00734015">
        <w:rPr>
          <w:rFonts w:ascii="Arial" w:eastAsia="Times New Roman" w:hAnsi="Arial" w:cs="Arial"/>
          <w:sz w:val="21"/>
          <w:szCs w:val="21"/>
          <w:lang w:eastAsia="nl-NL"/>
        </w:rPr>
        <w:t xml:space="preserve"> aan de invoering van rekeningrijden</w:t>
      </w:r>
      <w:r w:rsidRPr="00C445FE">
        <w:rPr>
          <w:rFonts w:ascii="Arial" w:eastAsia="Times New Roman" w:hAnsi="Arial" w:cs="Arial"/>
          <w:sz w:val="21"/>
          <w:szCs w:val="21"/>
          <w:lang w:eastAsia="nl-NL"/>
        </w:rPr>
        <w:t>. Wat kan GS daarover nu al zeggen?</w:t>
      </w:r>
    </w:p>
    <w:p w14:paraId="623E6102" w14:textId="10D59431" w:rsidR="00C445FE" w:rsidRPr="00C445FE" w:rsidRDefault="00C445FE" w:rsidP="00C445FE">
      <w:p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sectPr w:rsidR="00C445FE" w:rsidRPr="00C445FE" w:rsidSect="00E115C3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5E40" w14:textId="77777777" w:rsidR="00566BA1" w:rsidRDefault="00566BA1" w:rsidP="00912AC0">
      <w:r>
        <w:separator/>
      </w:r>
    </w:p>
  </w:endnote>
  <w:endnote w:type="continuationSeparator" w:id="0">
    <w:p w14:paraId="178D4EEC" w14:textId="77777777" w:rsidR="00566BA1" w:rsidRDefault="00566BA1" w:rsidP="0091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4E24" w14:textId="77777777" w:rsidR="00566BA1" w:rsidRDefault="00566BA1" w:rsidP="00912AC0">
      <w:r>
        <w:separator/>
      </w:r>
    </w:p>
  </w:footnote>
  <w:footnote w:type="continuationSeparator" w:id="0">
    <w:p w14:paraId="54A5B751" w14:textId="77777777" w:rsidR="00566BA1" w:rsidRDefault="00566BA1" w:rsidP="00912AC0">
      <w:r>
        <w:continuationSeparator/>
      </w:r>
    </w:p>
  </w:footnote>
  <w:footnote w:id="1">
    <w:p w14:paraId="4E8765AB" w14:textId="0D8B95AE" w:rsidR="009F4341" w:rsidRDefault="009F434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Coalitieakkoord 2021 – 2025: Omzien naar elkaar, vooruitkijken naar de toekomst (overheid.nl)</w:t>
        </w:r>
      </w:hyperlink>
    </w:p>
  </w:footnote>
  <w:footnote w:id="2">
    <w:p w14:paraId="3C2AD6A8" w14:textId="72072962" w:rsidR="0036231F" w:rsidRDefault="0036231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>
          <w:rPr>
            <w:rStyle w:val="Hyperlink"/>
          </w:rPr>
          <w:t xml:space="preserve">Provincies zien de kabinetsplannen voor rekeningrijden niet zitten: 'Als je in de stad woont, heb je meer alternatieven' - </w:t>
        </w:r>
        <w:proofErr w:type="spellStart"/>
        <w:r>
          <w:rPr>
            <w:rStyle w:val="Hyperlink"/>
          </w:rPr>
          <w:t>EenVandaag</w:t>
        </w:r>
        <w:proofErr w:type="spellEnd"/>
        <w:r>
          <w:rPr>
            <w:rStyle w:val="Hyperlink"/>
          </w:rPr>
          <w:t xml:space="preserve"> (avrotros.nl)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7B7A" w14:textId="77777777" w:rsidR="00CB1FEB" w:rsidRPr="001B168B" w:rsidRDefault="00566BA1">
    <w:pPr>
      <w:pStyle w:val="Koptekst"/>
      <w:rPr>
        <w:lang w:val="en-GB"/>
      </w:rPr>
    </w:pPr>
    <w:sdt>
      <w:sdtPr>
        <w:id w:val="171999623"/>
        <w:placeholder>
          <w:docPart w:val="4B5D79CFDE86CD4EBA40A455D3F66351"/>
        </w:placeholder>
        <w:temporary/>
        <w:showingPlcHdr/>
      </w:sdtPr>
      <w:sdtEndPr/>
      <w:sdtContent>
        <w:r w:rsidR="00CB1FEB" w:rsidRPr="001B168B">
          <w:rPr>
            <w:lang w:val="en-GB"/>
          </w:rPr>
          <w:t>[Type text]</w:t>
        </w:r>
      </w:sdtContent>
    </w:sdt>
    <w:r w:rsidR="00CB1FEB">
      <w:ptab w:relativeTo="margin" w:alignment="center" w:leader="none"/>
    </w:r>
    <w:sdt>
      <w:sdtPr>
        <w:id w:val="171999624"/>
        <w:placeholder>
          <w:docPart w:val="B8B8304034FAE24D8E22C01CF4A4EDD5"/>
        </w:placeholder>
        <w:temporary/>
        <w:showingPlcHdr/>
      </w:sdtPr>
      <w:sdtEndPr/>
      <w:sdtContent>
        <w:r w:rsidR="00CB1FEB" w:rsidRPr="001B168B">
          <w:rPr>
            <w:lang w:val="en-GB"/>
          </w:rPr>
          <w:t>[Type text]</w:t>
        </w:r>
      </w:sdtContent>
    </w:sdt>
    <w:r w:rsidR="00CB1FEB">
      <w:ptab w:relativeTo="margin" w:alignment="right" w:leader="none"/>
    </w:r>
    <w:sdt>
      <w:sdtPr>
        <w:id w:val="171999625"/>
        <w:placeholder>
          <w:docPart w:val="0B180264D743BB4993D8FA4D320176AC"/>
        </w:placeholder>
        <w:temporary/>
        <w:showingPlcHdr/>
      </w:sdtPr>
      <w:sdtEndPr/>
      <w:sdtContent>
        <w:r w:rsidR="00CB1FEB" w:rsidRPr="001B168B">
          <w:rPr>
            <w:lang w:val="en-GB"/>
          </w:rPr>
          <w:t>[Type text]</w:t>
        </w:r>
      </w:sdtContent>
    </w:sdt>
  </w:p>
  <w:p w14:paraId="4A18CEE9" w14:textId="77777777" w:rsidR="00CB1FEB" w:rsidRPr="001B168B" w:rsidRDefault="00CB1FEB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9C3" w14:textId="0D38BAB6" w:rsidR="00CB1FEB" w:rsidRDefault="00CB1FEB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545F94A9" wp14:editId="512E24BC">
          <wp:simplePos x="0" y="0"/>
          <wp:positionH relativeFrom="margin">
            <wp:posOffset>3372485</wp:posOffset>
          </wp:positionH>
          <wp:positionV relativeFrom="margin">
            <wp:posOffset>-448310</wp:posOffset>
          </wp:positionV>
          <wp:extent cx="1847215" cy="873760"/>
          <wp:effectExtent l="0" t="0" r="63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5-11-01 om 19.41.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r="2368"/>
                  <a:stretch/>
                </pic:blipFill>
                <pic:spPr bwMode="auto">
                  <a:xfrm>
                    <a:off x="0" y="0"/>
                    <a:ext cx="1847215" cy="87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60623"/>
    <w:multiLevelType w:val="hybridMultilevel"/>
    <w:tmpl w:val="138AE6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7136B"/>
    <w:multiLevelType w:val="hybridMultilevel"/>
    <w:tmpl w:val="E60C0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C47"/>
    <w:multiLevelType w:val="hybridMultilevel"/>
    <w:tmpl w:val="4EA80C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4327"/>
    <w:multiLevelType w:val="hybridMultilevel"/>
    <w:tmpl w:val="46C8F5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AB7"/>
    <w:multiLevelType w:val="hybridMultilevel"/>
    <w:tmpl w:val="CE6A5896"/>
    <w:lvl w:ilvl="0" w:tplc="994A5A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0B9"/>
    <w:multiLevelType w:val="hybridMultilevel"/>
    <w:tmpl w:val="DE421D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82ED4"/>
    <w:multiLevelType w:val="hybridMultilevel"/>
    <w:tmpl w:val="7D92B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4D1C"/>
    <w:multiLevelType w:val="hybridMultilevel"/>
    <w:tmpl w:val="4120E234"/>
    <w:lvl w:ilvl="0" w:tplc="867A5E2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3A5A"/>
    <w:multiLevelType w:val="hybridMultilevel"/>
    <w:tmpl w:val="5BF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026F"/>
    <w:multiLevelType w:val="hybridMultilevel"/>
    <w:tmpl w:val="F20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6291"/>
    <w:multiLevelType w:val="hybridMultilevel"/>
    <w:tmpl w:val="2B4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3B20"/>
    <w:multiLevelType w:val="hybridMultilevel"/>
    <w:tmpl w:val="AC502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7784"/>
    <w:multiLevelType w:val="hybridMultilevel"/>
    <w:tmpl w:val="BC0A5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2FF6"/>
    <w:multiLevelType w:val="hybridMultilevel"/>
    <w:tmpl w:val="715EC3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28C3"/>
    <w:multiLevelType w:val="hybridMultilevel"/>
    <w:tmpl w:val="FDBC9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558"/>
    <w:multiLevelType w:val="hybridMultilevel"/>
    <w:tmpl w:val="9A58A2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710"/>
    <w:multiLevelType w:val="hybridMultilevel"/>
    <w:tmpl w:val="A2680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135"/>
    <w:multiLevelType w:val="hybridMultilevel"/>
    <w:tmpl w:val="16E0D5D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286A85"/>
    <w:multiLevelType w:val="hybridMultilevel"/>
    <w:tmpl w:val="5C80F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25F0"/>
    <w:multiLevelType w:val="hybridMultilevel"/>
    <w:tmpl w:val="2C24A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6999"/>
    <w:multiLevelType w:val="hybridMultilevel"/>
    <w:tmpl w:val="C04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3E3D"/>
    <w:multiLevelType w:val="hybridMultilevel"/>
    <w:tmpl w:val="DCD6A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79784">
    <w:abstractNumId w:val="0"/>
  </w:num>
  <w:num w:numId="2" w16cid:durableId="663581943">
    <w:abstractNumId w:val="21"/>
  </w:num>
  <w:num w:numId="3" w16cid:durableId="2109231212">
    <w:abstractNumId w:val="9"/>
  </w:num>
  <w:num w:numId="4" w16cid:durableId="2145389888">
    <w:abstractNumId w:val="10"/>
  </w:num>
  <w:num w:numId="5" w16cid:durableId="170026538">
    <w:abstractNumId w:val="7"/>
  </w:num>
  <w:num w:numId="6" w16cid:durableId="52122646">
    <w:abstractNumId w:val="4"/>
  </w:num>
  <w:num w:numId="7" w16cid:durableId="1964771324">
    <w:abstractNumId w:val="6"/>
  </w:num>
  <w:num w:numId="8" w16cid:durableId="424424502">
    <w:abstractNumId w:val="13"/>
  </w:num>
  <w:num w:numId="9" w16cid:durableId="240793992">
    <w:abstractNumId w:val="14"/>
  </w:num>
  <w:num w:numId="10" w16cid:durableId="365062260">
    <w:abstractNumId w:val="1"/>
  </w:num>
  <w:num w:numId="11" w16cid:durableId="785319328">
    <w:abstractNumId w:val="17"/>
  </w:num>
  <w:num w:numId="12" w16cid:durableId="1984432850">
    <w:abstractNumId w:val="20"/>
  </w:num>
  <w:num w:numId="13" w16cid:durableId="1849632695">
    <w:abstractNumId w:val="12"/>
  </w:num>
  <w:num w:numId="14" w16cid:durableId="1061175409">
    <w:abstractNumId w:val="19"/>
  </w:num>
  <w:num w:numId="15" w16cid:durableId="1756366451">
    <w:abstractNumId w:val="3"/>
  </w:num>
  <w:num w:numId="16" w16cid:durableId="1934585797">
    <w:abstractNumId w:val="15"/>
  </w:num>
  <w:num w:numId="17" w16cid:durableId="2132895285">
    <w:abstractNumId w:val="5"/>
  </w:num>
  <w:num w:numId="18" w16cid:durableId="1874926025">
    <w:abstractNumId w:val="22"/>
  </w:num>
  <w:num w:numId="19" w16cid:durableId="2103797632">
    <w:abstractNumId w:val="11"/>
  </w:num>
  <w:num w:numId="20" w16cid:durableId="2131196663">
    <w:abstractNumId w:val="18"/>
  </w:num>
  <w:num w:numId="21" w16cid:durableId="1822382123">
    <w:abstractNumId w:val="8"/>
  </w:num>
  <w:num w:numId="22" w16cid:durableId="311103166">
    <w:abstractNumId w:val="16"/>
  </w:num>
  <w:num w:numId="23" w16cid:durableId="1533107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2E"/>
    <w:rsid w:val="00017AA7"/>
    <w:rsid w:val="000258F5"/>
    <w:rsid w:val="00040074"/>
    <w:rsid w:val="000553AA"/>
    <w:rsid w:val="00061CC7"/>
    <w:rsid w:val="000717A2"/>
    <w:rsid w:val="000A67E9"/>
    <w:rsid w:val="000B5606"/>
    <w:rsid w:val="000C2A42"/>
    <w:rsid w:val="000C5307"/>
    <w:rsid w:val="000D7B9E"/>
    <w:rsid w:val="000E0CAE"/>
    <w:rsid w:val="00134FEF"/>
    <w:rsid w:val="00143A6D"/>
    <w:rsid w:val="00156FF3"/>
    <w:rsid w:val="001750F1"/>
    <w:rsid w:val="00192106"/>
    <w:rsid w:val="00193612"/>
    <w:rsid w:val="00193B07"/>
    <w:rsid w:val="00195299"/>
    <w:rsid w:val="001A0FE1"/>
    <w:rsid w:val="001A1933"/>
    <w:rsid w:val="001A56DC"/>
    <w:rsid w:val="001A63F9"/>
    <w:rsid w:val="001B168B"/>
    <w:rsid w:val="001B3193"/>
    <w:rsid w:val="001B3D91"/>
    <w:rsid w:val="001C6A5C"/>
    <w:rsid w:val="001D5EAD"/>
    <w:rsid w:val="001E0F79"/>
    <w:rsid w:val="00206D65"/>
    <w:rsid w:val="0022224B"/>
    <w:rsid w:val="00222CE6"/>
    <w:rsid w:val="00243C92"/>
    <w:rsid w:val="00272D9C"/>
    <w:rsid w:val="00273151"/>
    <w:rsid w:val="00280098"/>
    <w:rsid w:val="0028250F"/>
    <w:rsid w:val="00287ED6"/>
    <w:rsid w:val="00293F50"/>
    <w:rsid w:val="00295E9C"/>
    <w:rsid w:val="002A358D"/>
    <w:rsid w:val="002B2A62"/>
    <w:rsid w:val="002D4B6A"/>
    <w:rsid w:val="002F1A3C"/>
    <w:rsid w:val="00305139"/>
    <w:rsid w:val="00317223"/>
    <w:rsid w:val="00324477"/>
    <w:rsid w:val="003345E5"/>
    <w:rsid w:val="00340352"/>
    <w:rsid w:val="00355AB2"/>
    <w:rsid w:val="0036216A"/>
    <w:rsid w:val="0036231F"/>
    <w:rsid w:val="00363C60"/>
    <w:rsid w:val="00364DD2"/>
    <w:rsid w:val="0037661D"/>
    <w:rsid w:val="003936D6"/>
    <w:rsid w:val="003961EA"/>
    <w:rsid w:val="003B5D22"/>
    <w:rsid w:val="003D2E18"/>
    <w:rsid w:val="003E375A"/>
    <w:rsid w:val="003E4C7A"/>
    <w:rsid w:val="003E736D"/>
    <w:rsid w:val="00405AC0"/>
    <w:rsid w:val="00407BFA"/>
    <w:rsid w:val="00427E68"/>
    <w:rsid w:val="004334A7"/>
    <w:rsid w:val="00447801"/>
    <w:rsid w:val="00452653"/>
    <w:rsid w:val="0045269D"/>
    <w:rsid w:val="004575DA"/>
    <w:rsid w:val="0046684F"/>
    <w:rsid w:val="00481C27"/>
    <w:rsid w:val="00487F08"/>
    <w:rsid w:val="004B24AE"/>
    <w:rsid w:val="004C0188"/>
    <w:rsid w:val="004C098A"/>
    <w:rsid w:val="004C44C9"/>
    <w:rsid w:val="004D1CF7"/>
    <w:rsid w:val="004D2935"/>
    <w:rsid w:val="004F61CF"/>
    <w:rsid w:val="005165EB"/>
    <w:rsid w:val="00534FE5"/>
    <w:rsid w:val="0053526F"/>
    <w:rsid w:val="00535B9D"/>
    <w:rsid w:val="005512F6"/>
    <w:rsid w:val="00553D1E"/>
    <w:rsid w:val="005575FB"/>
    <w:rsid w:val="00566BA1"/>
    <w:rsid w:val="00582AD3"/>
    <w:rsid w:val="005833B2"/>
    <w:rsid w:val="0059624E"/>
    <w:rsid w:val="005A1D91"/>
    <w:rsid w:val="005A4506"/>
    <w:rsid w:val="005A7F74"/>
    <w:rsid w:val="005B2E90"/>
    <w:rsid w:val="005B5E8D"/>
    <w:rsid w:val="005D78DF"/>
    <w:rsid w:val="005E2686"/>
    <w:rsid w:val="005E3FBF"/>
    <w:rsid w:val="005E4089"/>
    <w:rsid w:val="005F5D46"/>
    <w:rsid w:val="00601603"/>
    <w:rsid w:val="0065218C"/>
    <w:rsid w:val="00664DEA"/>
    <w:rsid w:val="006764B9"/>
    <w:rsid w:val="00680EEE"/>
    <w:rsid w:val="00692E38"/>
    <w:rsid w:val="00694C95"/>
    <w:rsid w:val="006B376A"/>
    <w:rsid w:val="006B6239"/>
    <w:rsid w:val="006C103A"/>
    <w:rsid w:val="006C609D"/>
    <w:rsid w:val="006D15B3"/>
    <w:rsid w:val="006D62D9"/>
    <w:rsid w:val="00722459"/>
    <w:rsid w:val="0072556B"/>
    <w:rsid w:val="00734015"/>
    <w:rsid w:val="007340B7"/>
    <w:rsid w:val="00737441"/>
    <w:rsid w:val="00746CD9"/>
    <w:rsid w:val="00756026"/>
    <w:rsid w:val="00756BEB"/>
    <w:rsid w:val="007847BA"/>
    <w:rsid w:val="00795C81"/>
    <w:rsid w:val="007B639F"/>
    <w:rsid w:val="007B6DE6"/>
    <w:rsid w:val="007C3FCE"/>
    <w:rsid w:val="007C495D"/>
    <w:rsid w:val="007D3056"/>
    <w:rsid w:val="007D459C"/>
    <w:rsid w:val="007D5D45"/>
    <w:rsid w:val="007D7AA0"/>
    <w:rsid w:val="007E0A57"/>
    <w:rsid w:val="007E17D9"/>
    <w:rsid w:val="00800F36"/>
    <w:rsid w:val="008245E7"/>
    <w:rsid w:val="0084198A"/>
    <w:rsid w:val="00856491"/>
    <w:rsid w:val="00860B11"/>
    <w:rsid w:val="00865B42"/>
    <w:rsid w:val="0088059A"/>
    <w:rsid w:val="008930CC"/>
    <w:rsid w:val="008B3D00"/>
    <w:rsid w:val="008D721C"/>
    <w:rsid w:val="008E27FA"/>
    <w:rsid w:val="009112B1"/>
    <w:rsid w:val="00912AC0"/>
    <w:rsid w:val="00925AAA"/>
    <w:rsid w:val="00941A27"/>
    <w:rsid w:val="00942769"/>
    <w:rsid w:val="00966823"/>
    <w:rsid w:val="009747EF"/>
    <w:rsid w:val="009974EC"/>
    <w:rsid w:val="009A0F57"/>
    <w:rsid w:val="009A59A5"/>
    <w:rsid w:val="009B1C32"/>
    <w:rsid w:val="009B6467"/>
    <w:rsid w:val="009E218B"/>
    <w:rsid w:val="009E300D"/>
    <w:rsid w:val="009E3FDE"/>
    <w:rsid w:val="009F4341"/>
    <w:rsid w:val="009F60AE"/>
    <w:rsid w:val="00A04B46"/>
    <w:rsid w:val="00A6438D"/>
    <w:rsid w:val="00AB2528"/>
    <w:rsid w:val="00AB6264"/>
    <w:rsid w:val="00AC2AFF"/>
    <w:rsid w:val="00AC515A"/>
    <w:rsid w:val="00AC7A98"/>
    <w:rsid w:val="00AD03FA"/>
    <w:rsid w:val="00AD4874"/>
    <w:rsid w:val="00AE05C8"/>
    <w:rsid w:val="00AE0695"/>
    <w:rsid w:val="00AF5668"/>
    <w:rsid w:val="00B062D5"/>
    <w:rsid w:val="00B11F36"/>
    <w:rsid w:val="00B17BB1"/>
    <w:rsid w:val="00B309E6"/>
    <w:rsid w:val="00B348F0"/>
    <w:rsid w:val="00B4295A"/>
    <w:rsid w:val="00B7635E"/>
    <w:rsid w:val="00B8211F"/>
    <w:rsid w:val="00B922A8"/>
    <w:rsid w:val="00BA237C"/>
    <w:rsid w:val="00BC0BEF"/>
    <w:rsid w:val="00BF2F64"/>
    <w:rsid w:val="00C0317A"/>
    <w:rsid w:val="00C10129"/>
    <w:rsid w:val="00C14755"/>
    <w:rsid w:val="00C17306"/>
    <w:rsid w:val="00C320A4"/>
    <w:rsid w:val="00C34F80"/>
    <w:rsid w:val="00C445FE"/>
    <w:rsid w:val="00C63520"/>
    <w:rsid w:val="00C650A1"/>
    <w:rsid w:val="00C76DD8"/>
    <w:rsid w:val="00C91421"/>
    <w:rsid w:val="00C91729"/>
    <w:rsid w:val="00CB1FEB"/>
    <w:rsid w:val="00CC5AA4"/>
    <w:rsid w:val="00CD2F71"/>
    <w:rsid w:val="00CD75C7"/>
    <w:rsid w:val="00CF49A8"/>
    <w:rsid w:val="00D81A7C"/>
    <w:rsid w:val="00D869EA"/>
    <w:rsid w:val="00D9134F"/>
    <w:rsid w:val="00D92213"/>
    <w:rsid w:val="00DA594F"/>
    <w:rsid w:val="00DA622E"/>
    <w:rsid w:val="00DA70D0"/>
    <w:rsid w:val="00DB010D"/>
    <w:rsid w:val="00DC3DEA"/>
    <w:rsid w:val="00DD11BC"/>
    <w:rsid w:val="00DD3E1E"/>
    <w:rsid w:val="00E01BEC"/>
    <w:rsid w:val="00E115C3"/>
    <w:rsid w:val="00E239E2"/>
    <w:rsid w:val="00E23D8F"/>
    <w:rsid w:val="00E23FAE"/>
    <w:rsid w:val="00E35F0A"/>
    <w:rsid w:val="00E46B8A"/>
    <w:rsid w:val="00E51ADF"/>
    <w:rsid w:val="00E71DB8"/>
    <w:rsid w:val="00E7721C"/>
    <w:rsid w:val="00E87BAE"/>
    <w:rsid w:val="00E87C84"/>
    <w:rsid w:val="00E935E8"/>
    <w:rsid w:val="00E95809"/>
    <w:rsid w:val="00EA0334"/>
    <w:rsid w:val="00EA7DB6"/>
    <w:rsid w:val="00EB1A35"/>
    <w:rsid w:val="00EC7288"/>
    <w:rsid w:val="00EC7517"/>
    <w:rsid w:val="00EC7783"/>
    <w:rsid w:val="00ED2C68"/>
    <w:rsid w:val="00EE3BED"/>
    <w:rsid w:val="00EF1452"/>
    <w:rsid w:val="00F003EC"/>
    <w:rsid w:val="00F24844"/>
    <w:rsid w:val="00F33089"/>
    <w:rsid w:val="00F35171"/>
    <w:rsid w:val="00F4125E"/>
    <w:rsid w:val="00F46337"/>
    <w:rsid w:val="00F56EA1"/>
    <w:rsid w:val="00F57C26"/>
    <w:rsid w:val="00F609C6"/>
    <w:rsid w:val="00F7099F"/>
    <w:rsid w:val="00F71332"/>
    <w:rsid w:val="00F7247E"/>
    <w:rsid w:val="00F81191"/>
    <w:rsid w:val="00FA252A"/>
    <w:rsid w:val="00FA33D2"/>
    <w:rsid w:val="00FA55D3"/>
    <w:rsid w:val="00FB4519"/>
    <w:rsid w:val="00FC4428"/>
    <w:rsid w:val="00FE651C"/>
    <w:rsid w:val="00FF06CA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3973F"/>
  <w14:defaultImageDpi w14:val="300"/>
  <w15:docId w15:val="{E6FB2EC1-B11B-47D6-9CED-8C9D123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22E"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9F60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AC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AC0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2AC0"/>
  </w:style>
  <w:style w:type="paragraph" w:styleId="Voettekst">
    <w:name w:val="footer"/>
    <w:basedOn w:val="Standaard"/>
    <w:link w:val="Voet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0"/>
  </w:style>
  <w:style w:type="paragraph" w:styleId="Lijstalinea">
    <w:name w:val="List Paragraph"/>
    <w:basedOn w:val="Standaard"/>
    <w:uiPriority w:val="34"/>
    <w:qFormat/>
    <w:rsid w:val="00912AC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A622E"/>
  </w:style>
  <w:style w:type="character" w:customStyle="1" w:styleId="VoetnoottekstChar">
    <w:name w:val="Voetnoottekst Char"/>
    <w:basedOn w:val="Standaardalinea-lettertype"/>
    <w:link w:val="Voetnoottekst"/>
    <w:uiPriority w:val="99"/>
    <w:rsid w:val="00DA622E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DA622E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B1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95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AE0695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69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4D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4D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4DD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4D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4DD2"/>
    <w:rPr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6C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6C103A"/>
    <w:rPr>
      <w:color w:val="2B579A"/>
      <w:shd w:val="clear" w:color="auto" w:fill="E6E6E6"/>
    </w:rPr>
  </w:style>
  <w:style w:type="table" w:styleId="Rastertabel4">
    <w:name w:val="Grid Table 4"/>
    <w:basedOn w:val="Standaardtabel"/>
    <w:uiPriority w:val="49"/>
    <w:rsid w:val="00293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93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">
    <w:name w:val="Grid Table 1 Light"/>
    <w:basedOn w:val="Standaardtabel"/>
    <w:uiPriority w:val="99"/>
    <w:rsid w:val="00293F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3345E5"/>
    <w:rPr>
      <w:color w:val="808080"/>
      <w:shd w:val="clear" w:color="auto" w:fill="E6E6E6"/>
    </w:rPr>
  </w:style>
  <w:style w:type="character" w:customStyle="1" w:styleId="5yl5">
    <w:name w:val="_5yl5"/>
    <w:basedOn w:val="Standaardalinea-lettertype"/>
    <w:rsid w:val="00AD03FA"/>
  </w:style>
  <w:style w:type="paragraph" w:customStyle="1" w:styleId="Default">
    <w:name w:val="Default"/>
    <w:rsid w:val="00BC0BE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F60AE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customStyle="1" w:styleId="article-paragraph">
    <w:name w:val="article-paragraph"/>
    <w:basedOn w:val="Standaard"/>
    <w:rsid w:val="009F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9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304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2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97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envandaag.avrotros.nl/item/provincies-zien-de-kabinetsplannen-voor-rekeningrijden-niet-zitten-als-je-in-de-stad-woont-heb-je-meer-alternatieven/?s=08" TargetMode="External"/><Relationship Id="rId1" Type="http://schemas.openxmlformats.org/officeDocument/2006/relationships/hyperlink" Target="https://open.overheid.nl/repository/ronl-f3cb0d9c-878b-4608-9f6a-8a2f6e24a410/1/pdf/coalitieakkoord-2021-202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D79CFDE86CD4EBA40A455D3F6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24D3-12EC-3943-81EA-EA4C5BD86ABD}"/>
      </w:docPartPr>
      <w:docPartBody>
        <w:p w:rsidR="00877CF1" w:rsidRDefault="00877CF1">
          <w:pPr>
            <w:pStyle w:val="4B5D79CFDE86CD4EBA40A455D3F66351"/>
          </w:pPr>
          <w:r>
            <w:t>[Type text]</w:t>
          </w:r>
        </w:p>
      </w:docPartBody>
    </w:docPart>
    <w:docPart>
      <w:docPartPr>
        <w:name w:val="B8B8304034FAE24D8E22C01CF4A4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E3A-82AD-544C-B1EC-801923B6F819}"/>
      </w:docPartPr>
      <w:docPartBody>
        <w:p w:rsidR="00877CF1" w:rsidRDefault="00877CF1">
          <w:pPr>
            <w:pStyle w:val="B8B8304034FAE24D8E22C01CF4A4EDD5"/>
          </w:pPr>
          <w:r>
            <w:t>[Type text]</w:t>
          </w:r>
        </w:p>
      </w:docPartBody>
    </w:docPart>
    <w:docPart>
      <w:docPartPr>
        <w:name w:val="0B180264D743BB4993D8FA4D3201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9C75-15FA-B54F-A5F1-3D98A972DD13}"/>
      </w:docPartPr>
      <w:docPartBody>
        <w:p w:rsidR="00877CF1" w:rsidRDefault="00877CF1">
          <w:pPr>
            <w:pStyle w:val="0B180264D743BB4993D8FA4D32017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F1"/>
    <w:rsid w:val="00050760"/>
    <w:rsid w:val="000573E5"/>
    <w:rsid w:val="000A7732"/>
    <w:rsid w:val="000B1AC0"/>
    <w:rsid w:val="00101C7B"/>
    <w:rsid w:val="00120459"/>
    <w:rsid w:val="00140CDB"/>
    <w:rsid w:val="00151E5F"/>
    <w:rsid w:val="0015530E"/>
    <w:rsid w:val="001C1BB5"/>
    <w:rsid w:val="002109C6"/>
    <w:rsid w:val="00245ACB"/>
    <w:rsid w:val="00424C72"/>
    <w:rsid w:val="004274A2"/>
    <w:rsid w:val="00440266"/>
    <w:rsid w:val="005C6B5F"/>
    <w:rsid w:val="005F48DA"/>
    <w:rsid w:val="0060508C"/>
    <w:rsid w:val="00605F76"/>
    <w:rsid w:val="00680B1A"/>
    <w:rsid w:val="00710F1A"/>
    <w:rsid w:val="007975D0"/>
    <w:rsid w:val="007B2D66"/>
    <w:rsid w:val="007D4B3C"/>
    <w:rsid w:val="00877CF1"/>
    <w:rsid w:val="008B2F3D"/>
    <w:rsid w:val="008F344F"/>
    <w:rsid w:val="009250DF"/>
    <w:rsid w:val="00A7183B"/>
    <w:rsid w:val="00B45853"/>
    <w:rsid w:val="00B55C0A"/>
    <w:rsid w:val="00BF5FAE"/>
    <w:rsid w:val="00C03A94"/>
    <w:rsid w:val="00C40026"/>
    <w:rsid w:val="00C67028"/>
    <w:rsid w:val="00C74303"/>
    <w:rsid w:val="00CE2BFB"/>
    <w:rsid w:val="00DD0F4D"/>
    <w:rsid w:val="00DE79D2"/>
    <w:rsid w:val="00E0291A"/>
    <w:rsid w:val="00E9782C"/>
    <w:rsid w:val="00F354FD"/>
    <w:rsid w:val="00F566E1"/>
    <w:rsid w:val="00F624FA"/>
    <w:rsid w:val="00FC420C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5D79CFDE86CD4EBA40A455D3F66351">
    <w:name w:val="4B5D79CFDE86CD4EBA40A455D3F66351"/>
  </w:style>
  <w:style w:type="paragraph" w:customStyle="1" w:styleId="B8B8304034FAE24D8E22C01CF4A4EDD5">
    <w:name w:val="B8B8304034FAE24D8E22C01CF4A4EDD5"/>
  </w:style>
  <w:style w:type="paragraph" w:customStyle="1" w:styleId="0B180264D743BB4993D8FA4D320176AC">
    <w:name w:val="0B180264D743BB4993D8FA4D3201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A Zeeland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814F7-3894-4931-92DA-4F8D748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de Goffau</dc:creator>
  <cp:keywords/>
  <dc:description/>
  <cp:lastModifiedBy>Jeffrey Oudeman</cp:lastModifiedBy>
  <cp:revision>2</cp:revision>
  <cp:lastPrinted>2016-04-13T12:32:00Z</cp:lastPrinted>
  <dcterms:created xsi:type="dcterms:W3CDTF">2022-07-16T19:36:00Z</dcterms:created>
  <dcterms:modified xsi:type="dcterms:W3CDTF">2022-07-16T19:36:00Z</dcterms:modified>
</cp:coreProperties>
</file>