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gif" ContentType="image/gi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Autospacing="1" w:afterAutospacing="1"/>
        <w:ind w:right="660" w:hanging="0"/>
        <w:outlineLvl w:val="1"/>
        <w:rPr>
          <w:rFonts w:ascii="Arial" w:hAnsi="Arial" w:eastAsia="Times New Roman" w:cs="Arial"/>
          <w:b/>
          <w:b/>
          <w:bCs/>
          <w:color w:val="202124"/>
          <w:kern w:val="2"/>
          <w:sz w:val="48"/>
          <w:szCs w:val="48"/>
          <w:lang w:eastAsia="nl-NL"/>
        </w:rPr>
      </w:pPr>
      <w:r>
        <w:rPr>
          <w:rFonts w:eastAsia="Times New Roman" w:cs="Arial" w:ascii="Arial" w:hAnsi="Arial"/>
          <w:b/>
          <w:bCs/>
          <w:color w:val="202124"/>
          <w:kern w:val="2"/>
          <w:sz w:val="48"/>
          <w:szCs w:val="48"/>
          <w:lang w:eastAsia="nl-NL"/>
        </w:rPr>
        <w:t>1</w:t>
      </w:r>
      <w:r>
        <w:rPr>
          <w:rFonts w:eastAsia="Times New Roman" w:cs="Arial" w:ascii="Arial" w:hAnsi="Arial"/>
          <w:b/>
          <w:bCs/>
          <w:color w:val="202124"/>
          <w:kern w:val="2"/>
          <w:sz w:val="48"/>
          <w:szCs w:val="48"/>
          <w:vertAlign w:val="superscript"/>
          <w:lang w:eastAsia="nl-NL"/>
        </w:rPr>
        <w:t>e</w:t>
      </w:r>
      <w:r>
        <w:rPr>
          <w:rFonts w:eastAsia="Times New Roman" w:cs="Arial" w:ascii="Arial" w:hAnsi="Arial"/>
          <w:b/>
          <w:bCs/>
          <w:color w:val="202124"/>
          <w:kern w:val="2"/>
          <w:sz w:val="48"/>
          <w:szCs w:val="48"/>
          <w:lang w:eastAsia="nl-NL"/>
        </w:rPr>
        <w:t xml:space="preserve"> Firap 2020 en Kadernota 2021 CDA</w:t>
      </w:r>
    </w:p>
    <w:p>
      <w:pPr>
        <w:pStyle w:val="Normal"/>
        <w:spacing w:lineRule="auto" w:line="240" w:before="0" w:after="0"/>
        <w:ind w:right="660" w:hanging="0"/>
        <w:rPr>
          <w:rFonts w:ascii="Arial" w:hAnsi="Arial" w:eastAsia="Times New Roman" w:cs="Arial"/>
          <w:color w:val="0D0D0D" w:themeColor="text1" w:themeTint="f2"/>
          <w:sz w:val="24"/>
          <w:szCs w:val="24"/>
          <w:lang w:eastAsia="nl-NL"/>
        </w:rPr>
      </w:pPr>
      <w:r>
        <w:rPr>
          <w:rFonts w:eastAsia="Times New Roman" w:cs="Arial" w:ascii="Arial" w:hAnsi="Arial"/>
          <w:color w:val="0D0D0D" w:themeColor="text1" w:themeTint="f2"/>
          <w:sz w:val="24"/>
          <w:szCs w:val="24"/>
          <w:lang w:eastAsia="nl-NL"/>
        </w:rPr>
        <w:t>Het is goed om u allen weer in het echt te kunnen zien en spreken. De wereld veranderde na 12 maart, onze laatste raadsvergadering in persoonlijke aanwezigheid.</w:t>
      </w:r>
    </w:p>
    <w:p>
      <w:pPr>
        <w:pStyle w:val="Normal"/>
        <w:spacing w:lineRule="auto" w:line="240" w:before="0" w:after="0"/>
        <w:ind w:right="660" w:hanging="0"/>
        <w:rPr>
          <w:rFonts w:ascii="Arial" w:hAnsi="Arial" w:eastAsia="Times New Roman" w:cs="Arial"/>
          <w:color w:val="0D0D0D" w:themeColor="text1" w:themeTint="f2"/>
          <w:sz w:val="24"/>
          <w:szCs w:val="24"/>
          <w:lang w:eastAsia="nl-NL"/>
        </w:rPr>
      </w:pPr>
      <w:r>
        <w:rPr>
          <w:rFonts w:eastAsia="Times New Roman" w:cs="Arial" w:ascii="Arial" w:hAnsi="Arial"/>
          <w:color w:val="0D0D0D" w:themeColor="text1" w:themeTint="f2"/>
          <w:sz w:val="24"/>
          <w:szCs w:val="24"/>
          <w:lang w:eastAsia="nl-NL"/>
        </w:rPr>
        <w:t>Eigenlijk was de verspreiding van het Corona virus, al veel eerder begonnen en ziekenhuizen en bedrijven troffen voorbereidingen maar na 12 maart moest Nederland toch in lockdown om dit virus te bestrijden.</w:t>
      </w:r>
    </w:p>
    <w:p>
      <w:pPr>
        <w:pStyle w:val="Normal"/>
        <w:spacing w:lineRule="auto" w:line="240" w:before="0" w:after="0"/>
        <w:ind w:right="660" w:hanging="0"/>
        <w:rPr>
          <w:rFonts w:ascii="Arial" w:hAnsi="Arial" w:eastAsia="Times New Roman" w:cs="Arial"/>
          <w:color w:val="202124"/>
          <w:sz w:val="24"/>
          <w:szCs w:val="24"/>
          <w:lang w:eastAsia="nl-NL"/>
        </w:rPr>
      </w:pPr>
      <w:r>
        <w:rPr>
          <w:rFonts w:eastAsia="Times New Roman" w:cs="Arial" w:ascii="Arial" w:hAnsi="Arial"/>
          <w:color w:val="202124"/>
          <w:sz w:val="24"/>
          <w:szCs w:val="24"/>
          <w:lang w:eastAsia="nl-NL"/>
        </w:rPr>
        <w:t> </w:t>
      </w:r>
    </w:p>
    <w:p>
      <w:pPr>
        <w:pStyle w:val="Normal"/>
        <w:spacing w:lineRule="auto" w:line="240" w:before="0" w:after="0"/>
        <w:ind w:right="660" w:hanging="0"/>
        <w:rPr>
          <w:rFonts w:ascii="Arial" w:hAnsi="Arial" w:eastAsia="Times New Roman" w:cs="Arial"/>
          <w:color w:val="0D0D0D" w:themeColor="text1" w:themeTint="f2"/>
          <w:sz w:val="24"/>
          <w:szCs w:val="24"/>
          <w:lang w:eastAsia="nl-NL"/>
        </w:rPr>
      </w:pPr>
      <w:r>
        <w:rPr>
          <w:rFonts w:eastAsia="Times New Roman" w:cs="Arial" w:ascii="Arial" w:hAnsi="Arial"/>
          <w:color w:val="0D0D0D" w:themeColor="text1" w:themeTint="f2"/>
          <w:sz w:val="24"/>
          <w:szCs w:val="24"/>
          <w:lang w:eastAsia="nl-NL"/>
        </w:rPr>
        <w:t>Nederland, de wereld en ook Castricum viel grotendeels stil.</w:t>
      </w:r>
    </w:p>
    <w:p>
      <w:pPr>
        <w:pStyle w:val="Normal"/>
        <w:spacing w:lineRule="auto" w:line="240" w:before="0" w:after="0"/>
        <w:ind w:right="660" w:hanging="0"/>
        <w:rPr>
          <w:rFonts w:ascii="Arial" w:hAnsi="Arial" w:eastAsia="Times New Roman" w:cs="Arial"/>
          <w:color w:val="0D0D0D" w:themeColor="text1" w:themeTint="f2"/>
          <w:sz w:val="24"/>
          <w:szCs w:val="24"/>
          <w:lang w:eastAsia="nl-NL"/>
        </w:rPr>
      </w:pPr>
      <w:r>
        <w:rPr>
          <w:rFonts w:eastAsia="Times New Roman" w:cs="Arial" w:ascii="Arial" w:hAnsi="Arial"/>
          <w:color w:val="0D0D0D" w:themeColor="text1" w:themeTint="f2"/>
          <w:sz w:val="24"/>
          <w:szCs w:val="24"/>
          <w:lang w:eastAsia="nl-NL"/>
        </w:rPr>
        <w:t>Geen sport, theater of visite. Niet meer reizen, geen vliegtuigen en geen live raadsvergaderingen.</w:t>
      </w:r>
    </w:p>
    <w:p>
      <w:pPr>
        <w:pStyle w:val="Normal"/>
        <w:spacing w:lineRule="auto" w:line="240" w:before="0" w:after="0"/>
        <w:ind w:right="660" w:hanging="0"/>
        <w:rPr>
          <w:rFonts w:ascii="Arial" w:hAnsi="Arial" w:eastAsia="Times New Roman" w:cs="Arial"/>
          <w:color w:val="500050"/>
          <w:sz w:val="24"/>
          <w:szCs w:val="24"/>
          <w:lang w:eastAsia="nl-NL"/>
        </w:rPr>
      </w:pPr>
      <w:r>
        <w:rPr>
          <w:rFonts w:eastAsia="Times New Roman" w:cs="Arial" w:ascii="Arial" w:hAnsi="Arial"/>
          <w:color w:val="500050"/>
          <w:sz w:val="24"/>
          <w:szCs w:val="24"/>
          <w:lang w:eastAsia="nl-NL"/>
        </w:rPr>
      </w:r>
    </w:p>
    <w:p>
      <w:pPr>
        <w:pStyle w:val="Normal"/>
        <w:spacing w:lineRule="auto" w:line="240" w:before="0" w:after="0"/>
        <w:ind w:right="660" w:hanging="0"/>
        <w:rPr>
          <w:rFonts w:ascii="Arial" w:hAnsi="Arial" w:eastAsia="Times New Roman" w:cs="Arial"/>
          <w:color w:val="0D0D0D" w:themeColor="text1" w:themeTint="f2"/>
          <w:sz w:val="24"/>
          <w:szCs w:val="24"/>
          <w:lang w:eastAsia="nl-NL"/>
        </w:rPr>
      </w:pPr>
      <w:r>
        <w:rPr>
          <w:rFonts w:eastAsia="Times New Roman" w:cs="Arial" w:ascii="Arial" w:hAnsi="Arial"/>
          <w:color w:val="0D0D0D" w:themeColor="text1" w:themeTint="f2"/>
          <w:sz w:val="24"/>
          <w:szCs w:val="24"/>
          <w:lang w:eastAsia="nl-NL"/>
        </w:rPr>
        <w:t>Niemand weet wat de toekomst ons brengen zal. Wat we wel weten is dat we de periode van de intelligente lockdown graag willen afsluiten. Een onzekere periode die ook absoluut goede dingen bij mensen naar boven bracht.</w:t>
      </w:r>
    </w:p>
    <w:p>
      <w:pPr>
        <w:pStyle w:val="Normal"/>
        <w:spacing w:lineRule="auto" w:line="240" w:before="0" w:after="0"/>
        <w:ind w:right="660" w:hanging="0"/>
        <w:rPr>
          <w:rFonts w:ascii="Arial" w:hAnsi="Arial" w:eastAsia="Times New Roman" w:cs="Arial"/>
          <w:color w:val="0D0D0D" w:themeColor="text1" w:themeTint="f2"/>
          <w:sz w:val="24"/>
          <w:szCs w:val="24"/>
          <w:lang w:eastAsia="nl-NL"/>
        </w:rPr>
      </w:pPr>
      <w:r>
        <w:rPr>
          <w:rFonts w:eastAsia="Times New Roman" w:cs="Arial" w:ascii="Arial" w:hAnsi="Arial"/>
          <w:color w:val="0D0D0D" w:themeColor="text1" w:themeTint="f2"/>
          <w:sz w:val="24"/>
          <w:szCs w:val="24"/>
          <w:lang w:eastAsia="nl-NL"/>
        </w:rPr>
        <w:t>Er is wel meer aandacht voor elkaar. En voor de harde werkers die het openbare leven gaande houden zoals alle mensen die in de zorg werken. Laten we naar elkaar blijven omkijken, maar wel op 1,5 meter afstand.</w:t>
      </w:r>
    </w:p>
    <w:p>
      <w:pPr>
        <w:pStyle w:val="Normal"/>
        <w:spacing w:lineRule="auto" w:line="240" w:before="0" w:after="0"/>
        <w:ind w:right="660" w:hanging="0"/>
        <w:rPr>
          <w:rFonts w:ascii="Arial" w:hAnsi="Arial" w:eastAsia="Times New Roman" w:cs="Arial"/>
          <w:color w:val="500050"/>
          <w:sz w:val="24"/>
          <w:szCs w:val="24"/>
          <w:lang w:eastAsia="nl-NL"/>
        </w:rPr>
      </w:pPr>
      <w:r>
        <w:rPr>
          <w:rFonts w:eastAsia="Times New Roman" w:cs="Arial" w:ascii="Arial" w:hAnsi="Arial"/>
          <w:color w:val="500050"/>
          <w:sz w:val="24"/>
          <w:szCs w:val="24"/>
          <w:lang w:eastAsia="nl-NL"/>
        </w:rPr>
      </w:r>
    </w:p>
    <w:p>
      <w:pPr>
        <w:pStyle w:val="Normal"/>
        <w:spacing w:lineRule="auto" w:line="240" w:before="0" w:after="0"/>
        <w:ind w:right="660" w:hanging="0"/>
        <w:rPr>
          <w:rFonts w:ascii="Arial" w:hAnsi="Arial" w:eastAsia="Times New Roman" w:cs="Arial"/>
          <w:color w:val="0D0D0D" w:themeColor="text1" w:themeTint="f2"/>
          <w:sz w:val="24"/>
          <w:szCs w:val="24"/>
          <w:lang w:eastAsia="nl-NL"/>
        </w:rPr>
      </w:pPr>
      <w:r>
        <w:rPr>
          <w:rFonts w:eastAsia="Times New Roman" w:cs="Arial" w:ascii="Arial" w:hAnsi="Arial"/>
          <w:color w:val="0D0D0D" w:themeColor="text1" w:themeTint="f2"/>
          <w:sz w:val="24"/>
          <w:szCs w:val="24"/>
          <w:lang w:eastAsia="nl-NL"/>
        </w:rPr>
        <w:t>Tegelijkertijd was het ook een periode van verdriet, onbegrip en eenzaamheid.</w:t>
      </w:r>
    </w:p>
    <w:p>
      <w:pPr>
        <w:pStyle w:val="Normal"/>
        <w:spacing w:lineRule="auto" w:line="240" w:before="0" w:after="0"/>
        <w:ind w:right="660" w:hanging="0"/>
        <w:rPr>
          <w:rFonts w:ascii="Arial" w:hAnsi="Arial" w:eastAsia="Times New Roman" w:cs="Arial"/>
          <w:color w:val="0D0D0D" w:themeColor="text1" w:themeTint="f2"/>
          <w:sz w:val="24"/>
          <w:szCs w:val="24"/>
          <w:lang w:eastAsia="nl-NL"/>
        </w:rPr>
      </w:pPr>
      <w:r>
        <w:rPr>
          <w:rFonts w:eastAsia="Times New Roman" w:cs="Arial" w:ascii="Arial" w:hAnsi="Arial"/>
          <w:color w:val="0D0D0D" w:themeColor="text1" w:themeTint="f2"/>
          <w:sz w:val="24"/>
          <w:szCs w:val="24"/>
          <w:lang w:eastAsia="nl-NL"/>
        </w:rPr>
        <w:t>Ook in onze gemeente waar o.a. bewoners van verzorgingshuizen geen bezoek mochten ontvangen. De impact van eenzaam zijn wordt dan extra duidelijk. Eenzaamheid bij thuisblijvers, bij kinderen en jongeren die niet naar school of naar sport konden.</w:t>
      </w:r>
    </w:p>
    <w:p>
      <w:pPr>
        <w:pStyle w:val="Normal"/>
        <w:spacing w:lineRule="auto" w:line="240" w:before="0" w:after="0"/>
        <w:ind w:right="660" w:hanging="0"/>
        <w:rPr>
          <w:rFonts w:ascii="Arial" w:hAnsi="Arial" w:eastAsia="Times New Roman" w:cs="Arial"/>
          <w:color w:val="0D0D0D" w:themeColor="text1" w:themeTint="f2"/>
          <w:sz w:val="24"/>
          <w:szCs w:val="24"/>
          <w:lang w:eastAsia="nl-NL"/>
        </w:rPr>
      </w:pPr>
      <w:r>
        <w:rPr>
          <w:rFonts w:eastAsia="Times New Roman" w:cs="Arial" w:ascii="Arial" w:hAnsi="Arial"/>
          <w:color w:val="0D0D0D" w:themeColor="text1" w:themeTint="f2"/>
          <w:sz w:val="24"/>
          <w:szCs w:val="24"/>
          <w:lang w:eastAsia="nl-NL"/>
        </w:rPr>
        <w:t xml:space="preserve">Het is dan goed dat in onze gemeente al gestart was met het actieprogramma ; Een tegen eenzaamheid. </w:t>
      </w:r>
    </w:p>
    <w:p>
      <w:pPr>
        <w:pStyle w:val="Normal"/>
        <w:spacing w:lineRule="auto" w:line="240" w:before="0" w:after="0"/>
        <w:ind w:right="660" w:hanging="0"/>
        <w:rPr>
          <w:rFonts w:ascii="Arial" w:hAnsi="Arial" w:eastAsia="Times New Roman" w:cs="Arial"/>
          <w:color w:val="0D0D0D" w:themeColor="text1" w:themeTint="f2"/>
          <w:sz w:val="24"/>
          <w:szCs w:val="24"/>
          <w:lang w:eastAsia="nl-NL"/>
        </w:rPr>
      </w:pPr>
      <w:r>
        <w:rPr>
          <w:rFonts w:eastAsia="Times New Roman" w:cs="Arial" w:ascii="Arial" w:hAnsi="Arial"/>
          <w:color w:val="0D0D0D" w:themeColor="text1" w:themeTint="f2"/>
          <w:sz w:val="24"/>
          <w:szCs w:val="24"/>
          <w:lang w:eastAsia="nl-NL"/>
        </w:rPr>
        <w:t>Hierdoor konden veel inwoners direct ondersteuning en advies krijgen en komen eenzame medeburgers sneller in beeld.</w:t>
      </w:r>
    </w:p>
    <w:p>
      <w:pPr>
        <w:pStyle w:val="Normal"/>
        <w:spacing w:lineRule="auto" w:line="240" w:before="0" w:after="0"/>
        <w:ind w:right="660" w:hanging="0"/>
        <w:rPr>
          <w:rFonts w:ascii="Arial" w:hAnsi="Arial" w:eastAsia="Times New Roman" w:cs="Arial"/>
          <w:color w:val="0D0D0D" w:themeColor="text1" w:themeTint="f2"/>
          <w:sz w:val="24"/>
          <w:szCs w:val="24"/>
          <w:lang w:eastAsia="nl-NL"/>
        </w:rPr>
      </w:pPr>
      <w:r>
        <w:rPr>
          <w:rFonts w:eastAsia="Times New Roman" w:cs="Arial" w:ascii="Arial" w:hAnsi="Arial"/>
          <w:color w:val="0D0D0D" w:themeColor="text1" w:themeTint="f2"/>
          <w:sz w:val="24"/>
          <w:szCs w:val="24"/>
          <w:lang w:eastAsia="nl-NL"/>
        </w:rPr>
      </w:r>
    </w:p>
    <w:p>
      <w:pPr>
        <w:pStyle w:val="Normal"/>
        <w:spacing w:lineRule="auto" w:line="240" w:before="0" w:after="0"/>
        <w:ind w:right="660" w:hanging="0"/>
        <w:rPr>
          <w:rFonts w:ascii="Arial" w:hAnsi="Arial" w:eastAsia="Times New Roman" w:cs="Arial"/>
          <w:color w:val="0D0D0D" w:themeColor="text1" w:themeTint="f2"/>
          <w:sz w:val="24"/>
          <w:szCs w:val="24"/>
          <w:lang w:eastAsia="nl-NL"/>
        </w:rPr>
      </w:pPr>
      <w:r>
        <w:rPr>
          <w:rFonts w:eastAsia="Times New Roman" w:cs="Arial" w:ascii="Arial" w:hAnsi="Arial"/>
          <w:color w:val="0D0D0D" w:themeColor="text1" w:themeTint="f2"/>
          <w:sz w:val="24"/>
          <w:szCs w:val="24"/>
          <w:lang w:eastAsia="nl-NL"/>
        </w:rPr>
        <w:t>Wat deze periode ons ook geleerd heeft dat er andere instrumenten zijn om contact met elkaar te houden. Voor het noodzakelijke sociale contact, het volgen van onderwijs en om werkzaamheden te blijven uitvoeren.</w:t>
      </w:r>
    </w:p>
    <w:p>
      <w:pPr>
        <w:pStyle w:val="Normal"/>
        <w:spacing w:lineRule="auto" w:line="240" w:before="0" w:after="0"/>
        <w:ind w:right="660" w:hanging="0"/>
        <w:rPr>
          <w:rFonts w:ascii="Arial" w:hAnsi="Arial" w:eastAsia="Times New Roman" w:cs="Arial"/>
          <w:color w:val="0D0D0D" w:themeColor="text1" w:themeTint="f2"/>
          <w:sz w:val="24"/>
          <w:szCs w:val="24"/>
          <w:lang w:eastAsia="nl-NL"/>
        </w:rPr>
      </w:pPr>
      <w:r>
        <w:rPr>
          <w:rFonts w:eastAsia="Times New Roman" w:cs="Arial" w:ascii="Arial" w:hAnsi="Arial"/>
          <w:color w:val="0D0D0D" w:themeColor="text1" w:themeTint="f2"/>
          <w:sz w:val="24"/>
          <w:szCs w:val="24"/>
          <w:lang w:eastAsia="nl-NL"/>
        </w:rPr>
        <w:t xml:space="preserve">Scholen, het bedrijfsleven en ook de gemeente maken gebruik van internet mogelijkheden als Zoom en Teams. Overigens bevalt deze wijze van vergaderen mij prima. Met name in het bedrijfsleven wordt er gekeken naar de gevolgen van onze nieuwe 1,5meter maatschappij. Moet iedereen nog naar zijn werk komen?  Is het deels of geheel thuiswerken blijvend mogelijk en kunnen we hierdoor naar een reductie van mobiliteit, kantoor- en werkruimte. </w:t>
      </w:r>
    </w:p>
    <w:p>
      <w:pPr>
        <w:pStyle w:val="Normal"/>
        <w:spacing w:lineRule="auto" w:line="240" w:before="0" w:after="0"/>
        <w:ind w:right="660" w:hanging="0"/>
        <w:rPr>
          <w:rFonts w:ascii="Arial" w:hAnsi="Arial" w:eastAsia="Times New Roman" w:cs="Arial"/>
          <w:color w:val="0D0D0D" w:themeColor="text1" w:themeTint="f2"/>
          <w:sz w:val="24"/>
          <w:szCs w:val="24"/>
          <w:lang w:eastAsia="nl-NL"/>
        </w:rPr>
      </w:pPr>
      <w:r>
        <w:rPr>
          <w:rFonts w:eastAsia="Times New Roman" w:cs="Arial" w:ascii="Arial" w:hAnsi="Arial"/>
          <w:color w:val="0D0D0D" w:themeColor="text1" w:themeTint="f2"/>
          <w:sz w:val="24"/>
          <w:szCs w:val="24"/>
          <w:lang w:eastAsia="nl-NL"/>
        </w:rPr>
        <w:t xml:space="preserve">Het zogenaamde nieuwe werken, de 1,5meter regel speelt ook bij de vraag naar een centrale werkplek voor onze BUCH werkorganisatie. </w:t>
      </w:r>
    </w:p>
    <w:p>
      <w:pPr>
        <w:pStyle w:val="Normal"/>
        <w:spacing w:lineRule="auto" w:line="240" w:before="0" w:after="0"/>
        <w:ind w:right="660" w:hanging="0"/>
        <w:rPr>
          <w:rFonts w:ascii="Arial" w:hAnsi="Arial" w:eastAsia="Times New Roman" w:cs="Arial"/>
          <w:color w:val="0D0D0D" w:themeColor="text1" w:themeTint="f2"/>
          <w:sz w:val="24"/>
          <w:szCs w:val="24"/>
          <w:lang w:eastAsia="nl-NL"/>
        </w:rPr>
      </w:pPr>
      <w:r>
        <w:rPr>
          <w:rFonts w:eastAsia="Times New Roman" w:cs="Arial" w:ascii="Arial" w:hAnsi="Arial"/>
          <w:color w:val="0D0D0D" w:themeColor="text1" w:themeTint="f2"/>
          <w:sz w:val="24"/>
          <w:szCs w:val="24"/>
          <w:lang w:eastAsia="nl-NL"/>
        </w:rPr>
        <w:t>Deze centrale plek dan wel binnen het BUCH werkgebied.</w:t>
      </w:r>
    </w:p>
    <w:p>
      <w:pPr>
        <w:pStyle w:val="Normal"/>
        <w:spacing w:lineRule="auto" w:line="240" w:before="0" w:after="0"/>
        <w:ind w:right="660" w:hanging="0"/>
        <w:rPr>
          <w:rFonts w:ascii="Arial" w:hAnsi="Arial" w:eastAsia="Times New Roman" w:cs="Arial"/>
          <w:color w:val="0D0D0D" w:themeColor="text1" w:themeTint="f2"/>
          <w:sz w:val="24"/>
          <w:szCs w:val="24"/>
          <w:lang w:eastAsia="nl-NL"/>
        </w:rPr>
      </w:pPr>
      <w:r>
        <w:rPr>
          <w:rFonts w:eastAsia="Times New Roman" w:cs="Arial" w:ascii="Arial" w:hAnsi="Arial"/>
          <w:color w:val="0D0D0D" w:themeColor="text1" w:themeTint="f2"/>
          <w:sz w:val="24"/>
          <w:szCs w:val="24"/>
          <w:lang w:eastAsia="nl-NL"/>
        </w:rPr>
      </w:r>
    </w:p>
    <w:p>
      <w:pPr>
        <w:pStyle w:val="Normal"/>
        <w:spacing w:lineRule="auto" w:line="240" w:before="0" w:after="0"/>
        <w:ind w:right="660" w:hanging="0"/>
        <w:rPr>
          <w:rFonts w:ascii="Arial" w:hAnsi="Arial" w:eastAsia="Times New Roman" w:cs="Arial"/>
          <w:color w:val="0D0D0D" w:themeColor="text1" w:themeTint="f2"/>
          <w:sz w:val="24"/>
          <w:szCs w:val="24"/>
          <w:lang w:eastAsia="nl-NL"/>
        </w:rPr>
      </w:pPr>
      <w:r>
        <w:rPr>
          <w:rFonts w:eastAsia="Times New Roman" w:cs="Arial" w:ascii="Arial" w:hAnsi="Arial"/>
          <w:color w:val="0D0D0D" w:themeColor="text1" w:themeTint="f2"/>
          <w:sz w:val="24"/>
          <w:szCs w:val="24"/>
          <w:lang w:eastAsia="nl-NL"/>
        </w:rPr>
        <w:t>De kadernota wordt gepresenteerd als een beleidsarm stuk.</w:t>
      </w:r>
    </w:p>
    <w:p>
      <w:pPr>
        <w:pStyle w:val="Normal"/>
        <w:spacing w:lineRule="auto" w:line="240" w:before="0" w:after="0"/>
        <w:ind w:right="660" w:hanging="0"/>
        <w:rPr>
          <w:rFonts w:ascii="Arial" w:hAnsi="Arial" w:eastAsia="Times New Roman" w:cs="Arial"/>
          <w:color w:val="0D0D0D" w:themeColor="text1" w:themeTint="f2"/>
          <w:sz w:val="24"/>
          <w:szCs w:val="24"/>
          <w:lang w:eastAsia="nl-NL"/>
        </w:rPr>
      </w:pPr>
      <w:r>
        <w:rPr>
          <w:rFonts w:eastAsia="Times New Roman" w:cs="Arial" w:ascii="Arial" w:hAnsi="Arial"/>
          <w:color w:val="0D0D0D" w:themeColor="text1" w:themeTint="f2"/>
          <w:sz w:val="24"/>
          <w:szCs w:val="24"/>
          <w:lang w:eastAsia="nl-NL"/>
        </w:rPr>
        <w:t>De leidraad blijft nog steeds het raadsprogramma 2018-2022.</w:t>
      </w:r>
    </w:p>
    <w:p>
      <w:pPr>
        <w:pStyle w:val="Normal"/>
        <w:spacing w:lineRule="auto" w:line="240" w:before="0" w:after="0"/>
        <w:ind w:right="660" w:hanging="0"/>
        <w:rPr>
          <w:rFonts w:ascii="Arial" w:hAnsi="Arial" w:eastAsia="Times New Roman" w:cs="Arial"/>
          <w:color w:val="0D0D0D" w:themeColor="text1" w:themeTint="f2"/>
          <w:sz w:val="24"/>
          <w:szCs w:val="24"/>
          <w:lang w:eastAsia="nl-NL"/>
        </w:rPr>
      </w:pPr>
      <w:r>
        <w:rPr>
          <w:rFonts w:eastAsia="Times New Roman" w:cs="Arial" w:ascii="Arial" w:hAnsi="Arial"/>
          <w:color w:val="0D0D0D" w:themeColor="text1" w:themeTint="f2"/>
          <w:sz w:val="24"/>
          <w:szCs w:val="24"/>
          <w:lang w:eastAsia="nl-NL"/>
        </w:rPr>
        <w:t>Toch zit er nog ruim voldoende beleidsvoorstellen in. Maar er zullen gezien de  ontwikkelingen wel de nodige keuzes gemaakt moeten worden.</w:t>
      </w:r>
    </w:p>
    <w:p>
      <w:pPr>
        <w:pStyle w:val="Normal"/>
        <w:spacing w:lineRule="auto" w:line="240" w:before="0" w:after="0"/>
        <w:ind w:right="660" w:hanging="0"/>
        <w:rPr>
          <w:rFonts w:ascii="Arial" w:hAnsi="Arial" w:eastAsia="Times New Roman" w:cs="Arial"/>
          <w:color w:val="500050"/>
          <w:sz w:val="24"/>
          <w:szCs w:val="24"/>
          <w:lang w:eastAsia="nl-NL"/>
        </w:rPr>
      </w:pPr>
      <w:r>
        <w:rPr>
          <w:rFonts w:eastAsia="Times New Roman" w:cs="Arial" w:ascii="Arial" w:hAnsi="Arial"/>
          <w:color w:val="500050"/>
          <w:sz w:val="24"/>
          <w:szCs w:val="24"/>
          <w:lang w:eastAsia="nl-NL"/>
        </w:rPr>
      </w:r>
    </w:p>
    <w:p>
      <w:pPr>
        <w:pStyle w:val="Normal"/>
        <w:spacing w:lineRule="auto" w:line="240" w:before="0" w:after="0"/>
        <w:ind w:right="660" w:hanging="0"/>
        <w:rPr>
          <w:rFonts w:ascii="Arial" w:hAnsi="Arial" w:eastAsia="Times New Roman" w:cs="Arial"/>
          <w:color w:val="0D0D0D" w:themeColor="text1" w:themeTint="f2"/>
          <w:sz w:val="24"/>
          <w:szCs w:val="24"/>
          <w:lang w:eastAsia="nl-NL"/>
        </w:rPr>
      </w:pPr>
      <w:r>
        <w:rPr>
          <w:rFonts w:eastAsia="Times New Roman" w:cs="Arial" w:ascii="Arial" w:hAnsi="Arial"/>
          <w:color w:val="0D0D0D" w:themeColor="text1" w:themeTint="f2"/>
          <w:sz w:val="24"/>
          <w:szCs w:val="24"/>
          <w:lang w:eastAsia="nl-NL"/>
        </w:rPr>
        <w:t>Zo maakt het CDA zich zorgen over de financiering van het Sociaal Domein. En dan specifiek de tekorten bij de Jeugdzorg en de WMO.</w:t>
      </w:r>
    </w:p>
    <w:p>
      <w:pPr>
        <w:pStyle w:val="Normal"/>
        <w:spacing w:lineRule="auto" w:line="240" w:before="0" w:after="0"/>
        <w:ind w:right="660" w:hanging="0"/>
        <w:rPr>
          <w:rFonts w:ascii="Arial" w:hAnsi="Arial" w:eastAsia="Times New Roman" w:cs="Arial"/>
          <w:color w:val="0D0D0D" w:themeColor="text1" w:themeTint="f2"/>
          <w:sz w:val="24"/>
          <w:szCs w:val="24"/>
          <w:lang w:eastAsia="nl-NL"/>
        </w:rPr>
      </w:pPr>
      <w:r>
        <w:rPr>
          <w:rFonts w:eastAsia="Times New Roman" w:cs="Arial" w:ascii="Arial" w:hAnsi="Arial"/>
          <w:color w:val="0D0D0D" w:themeColor="text1" w:themeTint="f2"/>
          <w:sz w:val="24"/>
          <w:szCs w:val="24"/>
          <w:lang w:eastAsia="nl-NL"/>
        </w:rPr>
        <w:t xml:space="preserve">We zullen met elkaar moeilijke keuzes moeten maken om de juiste zorg betaalbaar te houden. </w:t>
      </w:r>
    </w:p>
    <w:p>
      <w:pPr>
        <w:pStyle w:val="Normal"/>
        <w:spacing w:lineRule="auto" w:line="240" w:before="0" w:after="0"/>
        <w:ind w:right="660" w:hanging="0"/>
        <w:rPr>
          <w:rFonts w:ascii="Arial" w:hAnsi="Arial" w:eastAsia="Times New Roman" w:cs="Arial"/>
          <w:color w:val="0D0D0D" w:themeColor="text1" w:themeTint="f2"/>
          <w:sz w:val="24"/>
          <w:szCs w:val="24"/>
          <w:lang w:eastAsia="nl-NL"/>
        </w:rPr>
      </w:pPr>
      <w:r>
        <w:rPr>
          <w:rFonts w:eastAsia="Times New Roman" w:cs="Arial" w:ascii="Arial" w:hAnsi="Arial"/>
          <w:color w:val="0D0D0D" w:themeColor="text1" w:themeTint="f2"/>
          <w:sz w:val="24"/>
          <w:szCs w:val="24"/>
          <w:lang w:eastAsia="nl-NL"/>
        </w:rPr>
      </w:r>
    </w:p>
    <w:p>
      <w:pPr>
        <w:pStyle w:val="Normal"/>
        <w:spacing w:lineRule="auto" w:line="240" w:before="0" w:after="0"/>
        <w:ind w:right="660" w:hanging="0"/>
        <w:rPr>
          <w:rFonts w:ascii="Arial" w:hAnsi="Arial" w:eastAsia="Times New Roman" w:cs="Arial"/>
          <w:color w:val="0D0D0D" w:themeColor="text1" w:themeTint="f2"/>
          <w:sz w:val="24"/>
          <w:szCs w:val="24"/>
          <w:lang w:eastAsia="nl-NL"/>
        </w:rPr>
      </w:pPr>
      <w:r>
        <w:rPr>
          <w:rFonts w:eastAsia="Times New Roman" w:cs="Arial" w:ascii="Arial" w:hAnsi="Arial"/>
          <w:color w:val="0D0D0D" w:themeColor="text1" w:themeTint="f2"/>
          <w:sz w:val="24"/>
          <w:szCs w:val="24"/>
          <w:lang w:eastAsia="nl-NL"/>
        </w:rPr>
        <w:t>Wat betreft Cultuur gaat het CDA uit van de kracht en creativiteit van en voor onze eigen inwoners. En als het nodig is geven we ze een steuntje in de rug.</w:t>
      </w:r>
    </w:p>
    <w:p>
      <w:pPr>
        <w:pStyle w:val="Normal"/>
        <w:spacing w:lineRule="auto" w:line="240" w:before="0" w:after="0"/>
        <w:ind w:right="660" w:hanging="0"/>
        <w:rPr>
          <w:rFonts w:ascii="Arial" w:hAnsi="Arial" w:eastAsia="Times New Roman" w:cs="Arial"/>
          <w:color w:val="0D0D0D" w:themeColor="text1" w:themeTint="f2"/>
          <w:sz w:val="24"/>
          <w:szCs w:val="24"/>
          <w:lang w:eastAsia="nl-NL"/>
        </w:rPr>
      </w:pPr>
      <w:r>
        <w:rPr>
          <w:rFonts w:eastAsia="Times New Roman" w:cs="Arial" w:ascii="Arial" w:hAnsi="Arial"/>
          <w:color w:val="0D0D0D" w:themeColor="text1" w:themeTint="f2"/>
          <w:sz w:val="24"/>
          <w:szCs w:val="24"/>
          <w:lang w:eastAsia="nl-NL"/>
        </w:rPr>
        <w:t>En natuurlijk mogen toeristen hier ook van genieten en meebetalen via de toeristenbelasting.</w:t>
      </w:r>
    </w:p>
    <w:p>
      <w:pPr>
        <w:pStyle w:val="Normal"/>
        <w:spacing w:lineRule="auto" w:line="240" w:before="0" w:after="0"/>
        <w:ind w:right="660" w:hanging="0"/>
        <w:rPr>
          <w:rFonts w:ascii="Arial" w:hAnsi="Arial" w:eastAsia="Times New Roman" w:cs="Arial"/>
          <w:color w:val="500050"/>
          <w:sz w:val="24"/>
          <w:szCs w:val="24"/>
          <w:lang w:eastAsia="nl-NL"/>
        </w:rPr>
      </w:pPr>
      <w:r>
        <w:rPr>
          <w:rFonts w:eastAsia="Times New Roman" w:cs="Arial" w:ascii="Arial" w:hAnsi="Arial"/>
          <w:color w:val="500050"/>
          <w:sz w:val="24"/>
          <w:szCs w:val="24"/>
          <w:lang w:eastAsia="nl-NL"/>
        </w:rPr>
      </w:r>
    </w:p>
    <w:p>
      <w:pPr>
        <w:pStyle w:val="Normal"/>
        <w:spacing w:lineRule="auto" w:line="240" w:before="0" w:after="0"/>
        <w:ind w:right="660" w:hanging="0"/>
        <w:rPr>
          <w:rFonts w:ascii="Arial" w:hAnsi="Arial" w:eastAsia="Times New Roman" w:cs="Arial"/>
          <w:color w:val="0D0D0D" w:themeColor="text1" w:themeTint="f2"/>
          <w:sz w:val="24"/>
          <w:szCs w:val="24"/>
          <w:lang w:eastAsia="nl-NL"/>
        </w:rPr>
      </w:pPr>
      <w:r>
        <w:rPr>
          <w:rFonts w:eastAsia="Times New Roman" w:cs="Arial" w:ascii="Arial" w:hAnsi="Arial"/>
          <w:color w:val="0D0D0D" w:themeColor="text1" w:themeTint="f2"/>
          <w:sz w:val="24"/>
          <w:szCs w:val="24"/>
          <w:lang w:eastAsia="nl-NL"/>
        </w:rPr>
        <w:t>Het maakt ons trots dat er in onze gemeente mooie ontwikkelingen op stapel staan wat betreft onderwijshuisvesting. Nieuwe scholen in zowel het primair als in het voortgezet onderwijs. Het CDA geeft op deze manier onze scholen graag de ruimte om onderwijs te ontwikkelen. Een punt van zorg is het tempo van de onderwijshuisvesting van de Cuneraschool en zeker ook over het doorschuiven van het investeringskrediet.  Wij verwachten in september uitgewerkte voorstellen voor een locatie en realisatie op korte termijn. Een voorstel die kansen biedt aan de huidige generatie kinderen.</w:t>
      </w:r>
    </w:p>
    <w:p>
      <w:pPr>
        <w:pStyle w:val="Normal"/>
        <w:spacing w:lineRule="auto" w:line="240" w:before="0" w:after="0"/>
        <w:ind w:right="660" w:hanging="0"/>
        <w:rPr>
          <w:rFonts w:ascii="Arial" w:hAnsi="Arial" w:eastAsia="Times New Roman" w:cs="Arial"/>
          <w:color w:val="500050"/>
          <w:sz w:val="24"/>
          <w:szCs w:val="24"/>
          <w:lang w:eastAsia="nl-NL"/>
        </w:rPr>
      </w:pPr>
      <w:r>
        <w:rPr>
          <w:rFonts w:eastAsia="Times New Roman" w:cs="Arial" w:ascii="Arial" w:hAnsi="Arial"/>
          <w:color w:val="500050"/>
          <w:sz w:val="24"/>
          <w:szCs w:val="24"/>
          <w:lang w:eastAsia="nl-NL"/>
        </w:rPr>
      </w:r>
    </w:p>
    <w:p>
      <w:pPr>
        <w:pStyle w:val="Normal"/>
        <w:spacing w:lineRule="auto" w:line="240" w:before="0" w:after="0"/>
        <w:ind w:right="660" w:hanging="0"/>
        <w:rPr>
          <w:rFonts w:ascii="Arial" w:hAnsi="Arial" w:eastAsia="Times New Roman" w:cs="Arial"/>
          <w:color w:val="0D0D0D" w:themeColor="text1" w:themeTint="f2"/>
          <w:sz w:val="24"/>
          <w:szCs w:val="24"/>
          <w:lang w:eastAsia="nl-NL"/>
        </w:rPr>
      </w:pPr>
      <w:r>
        <w:rPr>
          <w:rFonts w:eastAsia="Times New Roman" w:cs="Arial" w:ascii="Arial" w:hAnsi="Arial"/>
          <w:color w:val="0D0D0D" w:themeColor="text1" w:themeTint="f2"/>
          <w:sz w:val="24"/>
          <w:szCs w:val="24"/>
          <w:lang w:eastAsia="nl-NL"/>
        </w:rPr>
        <w:t>Er moet natuurlijk ook gewoond worden in onze gemeente. En dat is voor een aantal mensen op dit moment niet weggelegd . Er is een tekort aan betaalbare huur en koop woningen net boven de sociale grens. Hierdoor is het voor jongeren en alleen gaanden moeilijk om een passende woning te vinden. In de gepresenteerde nieuwbouwplannen lukt het maar moeizaam om met name het huur element een betaalbaar onderdeel te laten zijn. Het CDA ziet echter ook geen vraag om de gevormde reserve hiervoor in te kunnen zetten. Ook de ontwikkeling van woningen voor senioren ziet het CDA niet tot stand komen. Juist voor deze doelgroep is tijd kostbaar.</w:t>
      </w:r>
    </w:p>
    <w:p>
      <w:pPr>
        <w:pStyle w:val="Normal"/>
        <w:spacing w:lineRule="auto" w:line="240" w:before="0" w:after="0"/>
        <w:ind w:right="660" w:hanging="0"/>
        <w:rPr>
          <w:rFonts w:ascii="Arial" w:hAnsi="Arial" w:eastAsia="Times New Roman" w:cs="Arial"/>
          <w:color w:val="0D0D0D" w:themeColor="text1" w:themeTint="f2"/>
          <w:sz w:val="24"/>
          <w:szCs w:val="24"/>
          <w:lang w:eastAsia="nl-NL"/>
        </w:rPr>
      </w:pPr>
      <w:r>
        <w:rPr>
          <w:rFonts w:eastAsia="Times New Roman" w:cs="Arial" w:ascii="Arial" w:hAnsi="Arial"/>
          <w:color w:val="0D0D0D" w:themeColor="text1" w:themeTint="f2"/>
          <w:sz w:val="24"/>
          <w:szCs w:val="24"/>
          <w:lang w:eastAsia="nl-NL"/>
        </w:rPr>
        <w:t>Het CDA blijft van mening dat Flexwoningen/ Tiny Houses een goede en betaalbare tijdelijke oplossing kan zijn als opmaat naar een volwaardige woning voor de langere termijn.</w:t>
      </w:r>
    </w:p>
    <w:p>
      <w:pPr>
        <w:pStyle w:val="Normal"/>
        <w:spacing w:lineRule="auto" w:line="240" w:before="0" w:after="0"/>
        <w:ind w:right="660" w:hanging="0"/>
        <w:rPr>
          <w:rFonts w:ascii="Arial" w:hAnsi="Arial" w:eastAsia="Times New Roman" w:cs="Arial"/>
          <w:color w:val="202124"/>
          <w:sz w:val="24"/>
          <w:szCs w:val="24"/>
          <w:lang w:eastAsia="nl-NL"/>
        </w:rPr>
      </w:pPr>
      <w:r>
        <w:rPr>
          <w:rFonts w:eastAsia="Times New Roman" w:cs="Arial" w:ascii="Arial" w:hAnsi="Arial"/>
          <w:color w:val="202124"/>
          <w:sz w:val="24"/>
          <w:szCs w:val="24"/>
          <w:lang w:eastAsia="nl-NL"/>
        </w:rPr>
      </w:r>
    </w:p>
    <w:p>
      <w:pPr>
        <w:pStyle w:val="Normal"/>
        <w:spacing w:lineRule="auto" w:line="240" w:before="0" w:after="0"/>
        <w:ind w:right="660" w:hanging="0"/>
        <w:rPr>
          <w:rFonts w:ascii="Arial" w:hAnsi="Arial" w:eastAsia="Times New Roman" w:cs="Arial"/>
          <w:color w:val="0D0D0D" w:themeColor="text1" w:themeTint="f2"/>
          <w:sz w:val="24"/>
          <w:szCs w:val="24"/>
          <w:lang w:eastAsia="nl-NL"/>
        </w:rPr>
      </w:pPr>
      <w:r>
        <w:rPr>
          <w:rFonts w:eastAsia="Times New Roman" w:cs="Arial" w:ascii="Arial" w:hAnsi="Arial"/>
          <w:color w:val="0D0D0D" w:themeColor="text1" w:themeTint="f2"/>
          <w:sz w:val="24"/>
          <w:szCs w:val="24"/>
          <w:lang w:eastAsia="nl-NL"/>
        </w:rPr>
        <w:t xml:space="preserve">We zien ook dat we stappen willen en gaan zetten op het gebied van duurzaamheid in de breedste zin van het woord. </w:t>
      </w:r>
    </w:p>
    <w:p>
      <w:pPr>
        <w:pStyle w:val="Normal"/>
        <w:spacing w:lineRule="auto" w:line="240" w:before="0" w:after="0"/>
        <w:ind w:right="660" w:hanging="0"/>
        <w:rPr>
          <w:rFonts w:ascii="Arial" w:hAnsi="Arial" w:eastAsia="Times New Roman" w:cs="Arial"/>
          <w:color w:val="0D0D0D" w:themeColor="text1" w:themeTint="f2"/>
          <w:sz w:val="24"/>
          <w:szCs w:val="24"/>
          <w:lang w:eastAsia="nl-NL"/>
        </w:rPr>
      </w:pPr>
      <w:r>
        <w:rPr>
          <w:rFonts w:eastAsia="Times New Roman" w:cs="Arial" w:ascii="Arial" w:hAnsi="Arial"/>
          <w:color w:val="0D0D0D" w:themeColor="text1" w:themeTint="f2"/>
          <w:sz w:val="24"/>
          <w:szCs w:val="24"/>
          <w:lang w:eastAsia="nl-NL"/>
        </w:rPr>
        <w:t>Hoe gaan we dat stapje voor stapje invullen en hoe houden we het betaalbaar voor alle inwoners. Er gaat al veel geld naar toe en we voorzien boeiende discussies binnen de raad en met onze inwoners.</w:t>
      </w:r>
    </w:p>
    <w:p>
      <w:pPr>
        <w:pStyle w:val="Normal"/>
        <w:spacing w:lineRule="auto" w:line="240" w:before="0" w:after="0"/>
        <w:ind w:right="660" w:hanging="0"/>
        <w:rPr>
          <w:rFonts w:ascii="Arial" w:hAnsi="Arial" w:eastAsia="Times New Roman" w:cs="Arial"/>
          <w:color w:val="0D0D0D" w:themeColor="text1" w:themeTint="f2"/>
          <w:sz w:val="24"/>
          <w:szCs w:val="24"/>
          <w:lang w:eastAsia="nl-NL"/>
        </w:rPr>
      </w:pPr>
      <w:r>
        <w:rPr>
          <w:rFonts w:eastAsia="Times New Roman" w:cs="Arial" w:ascii="Arial" w:hAnsi="Arial"/>
          <w:color w:val="0D0D0D" w:themeColor="text1" w:themeTint="f2"/>
          <w:sz w:val="24"/>
          <w:szCs w:val="24"/>
          <w:lang w:eastAsia="nl-NL"/>
        </w:rPr>
      </w:r>
    </w:p>
    <w:p>
      <w:pPr>
        <w:pStyle w:val="Normal"/>
        <w:spacing w:lineRule="auto" w:line="240" w:before="0" w:after="0"/>
        <w:ind w:right="660" w:hanging="0"/>
        <w:rPr>
          <w:rFonts w:ascii="Arial" w:hAnsi="Arial" w:eastAsia="Times New Roman" w:cs="Arial"/>
          <w:color w:val="0D0D0D" w:themeColor="text1" w:themeTint="f2"/>
          <w:sz w:val="24"/>
          <w:szCs w:val="24"/>
          <w:lang w:eastAsia="nl-NL"/>
        </w:rPr>
      </w:pPr>
      <w:r>
        <w:rPr>
          <w:rFonts w:eastAsia="Times New Roman" w:cs="Arial" w:ascii="Arial" w:hAnsi="Arial"/>
          <w:color w:val="0D0D0D" w:themeColor="text1" w:themeTint="f2"/>
          <w:sz w:val="24"/>
          <w:szCs w:val="24"/>
          <w:lang w:eastAsia="nl-NL"/>
        </w:rPr>
        <w:t>De economische crisis, mede veroorzaakt door het Corona virus, heeft voor veel bedrijven, winkels, zzp, cultuur en theater gezorgd voor een acuut probleem om inkomen te genereren. We zijn blij met de regerings- en Castricumse maatregelen en onze Bestemmingsreserve Herstel Economie. Het te verwachten verlies aan inkomsten wordt geraamd op 2 miljoen euro. Door de verkoop van de Eneco aandelen hebben we gelukkig wel een buffer (hoewel eindig) om dit te kunnen betalen.</w:t>
      </w:r>
    </w:p>
    <w:p>
      <w:pPr>
        <w:pStyle w:val="Normal"/>
        <w:spacing w:lineRule="auto" w:line="240" w:before="0" w:after="0"/>
        <w:ind w:right="660" w:hanging="0"/>
        <w:rPr>
          <w:rFonts w:ascii="Arial" w:hAnsi="Arial" w:eastAsia="Times New Roman" w:cs="Arial"/>
          <w:color w:val="0D0D0D" w:themeColor="text1" w:themeTint="f2"/>
          <w:sz w:val="24"/>
          <w:szCs w:val="24"/>
          <w:lang w:eastAsia="nl-NL"/>
        </w:rPr>
      </w:pPr>
      <w:r>
        <w:rPr>
          <w:rFonts w:eastAsia="Times New Roman" w:cs="Arial" w:ascii="Arial" w:hAnsi="Arial"/>
          <w:color w:val="0D0D0D" w:themeColor="text1" w:themeTint="f2"/>
          <w:sz w:val="24"/>
          <w:szCs w:val="24"/>
          <w:lang w:eastAsia="nl-NL"/>
        </w:rPr>
      </w:r>
    </w:p>
    <w:p>
      <w:pPr>
        <w:pStyle w:val="Normal"/>
        <w:spacing w:lineRule="auto" w:line="240" w:before="0" w:after="0"/>
        <w:ind w:right="660" w:hanging="0"/>
        <w:rPr>
          <w:rFonts w:ascii="Arial" w:hAnsi="Arial" w:eastAsia="Times New Roman" w:cs="Arial"/>
          <w:color w:val="0D0D0D" w:themeColor="text1" w:themeTint="f2"/>
          <w:sz w:val="24"/>
          <w:szCs w:val="24"/>
          <w:lang w:eastAsia="nl-NL"/>
        </w:rPr>
      </w:pPr>
      <w:r>
        <w:rPr>
          <w:rFonts w:eastAsia="Times New Roman" w:cs="Arial" w:ascii="Arial" w:hAnsi="Arial"/>
          <w:color w:val="0D0D0D" w:themeColor="text1" w:themeTint="f2"/>
          <w:sz w:val="24"/>
          <w:szCs w:val="24"/>
          <w:lang w:eastAsia="nl-NL"/>
        </w:rPr>
        <w:t>Een ander punt is, gezien de gevolgen van de crisis en de 1,5 meter regel of bepaalde investeringen geen herijking behoeven. Op de planning staat een nieuw zwembad, Weliswaar onder het kopje Slow, maar of je hierbij de 1,5meter regel kan realiseren horen wij graag.</w:t>
      </w:r>
    </w:p>
    <w:p>
      <w:pPr>
        <w:pStyle w:val="Normal"/>
        <w:spacing w:lineRule="auto" w:line="240" w:before="0" w:after="0"/>
        <w:ind w:right="660" w:hanging="0"/>
        <w:rPr>
          <w:rFonts w:ascii="Arial" w:hAnsi="Arial" w:eastAsia="Times New Roman" w:cs="Arial"/>
          <w:color w:val="0D0D0D" w:themeColor="text1" w:themeTint="f2"/>
          <w:sz w:val="24"/>
          <w:szCs w:val="24"/>
          <w:lang w:eastAsia="nl-NL"/>
        </w:rPr>
      </w:pPr>
      <w:r>
        <w:rPr>
          <w:rFonts w:eastAsia="Times New Roman" w:cs="Arial" w:ascii="Arial" w:hAnsi="Arial"/>
          <w:color w:val="0D0D0D" w:themeColor="text1" w:themeTint="f2"/>
          <w:sz w:val="24"/>
          <w:szCs w:val="24"/>
          <w:lang w:eastAsia="nl-NL"/>
        </w:rPr>
      </w:r>
    </w:p>
    <w:p>
      <w:pPr>
        <w:pStyle w:val="Normal"/>
        <w:spacing w:lineRule="auto" w:line="240" w:before="0" w:after="0"/>
        <w:ind w:right="660" w:hanging="0"/>
        <w:rPr>
          <w:rFonts w:ascii="Arial" w:hAnsi="Arial" w:eastAsia="Times New Roman" w:cs="Arial"/>
          <w:color w:val="0D0D0D" w:themeColor="text1" w:themeTint="f2"/>
          <w:sz w:val="24"/>
          <w:szCs w:val="24"/>
          <w:lang w:eastAsia="nl-NL"/>
        </w:rPr>
      </w:pPr>
      <w:r>
        <w:rPr>
          <w:rFonts w:eastAsia="Times New Roman" w:cs="Arial" w:ascii="Arial" w:hAnsi="Arial"/>
          <w:color w:val="0D0D0D" w:themeColor="text1" w:themeTint="f2"/>
          <w:sz w:val="24"/>
          <w:szCs w:val="24"/>
          <w:lang w:eastAsia="nl-NL"/>
        </w:rPr>
        <w:t>Het CDA is blij met de aangenomen motie om een inventarisatie van de Castricummerwerf. Van belang is te weten wat voor soort bedrijfsterrein dit moet zijn en hoe dit toekomst bestendig ingericht kan worden.</w:t>
      </w:r>
    </w:p>
    <w:p>
      <w:pPr>
        <w:pStyle w:val="Normal"/>
        <w:spacing w:lineRule="auto" w:line="240" w:before="0" w:after="0"/>
        <w:ind w:right="660" w:hanging="0"/>
        <w:rPr>
          <w:rFonts w:ascii="Arial" w:hAnsi="Arial" w:eastAsia="Times New Roman" w:cs="Arial"/>
          <w:color w:val="0D0D0D" w:themeColor="text1" w:themeTint="f2"/>
          <w:sz w:val="24"/>
          <w:szCs w:val="24"/>
          <w:lang w:eastAsia="nl-NL"/>
        </w:rPr>
      </w:pPr>
      <w:r>
        <w:rPr>
          <w:rFonts w:eastAsia="Times New Roman" w:cs="Arial" w:ascii="Arial" w:hAnsi="Arial"/>
          <w:color w:val="0D0D0D" w:themeColor="text1" w:themeTint="f2"/>
          <w:sz w:val="24"/>
          <w:szCs w:val="24"/>
          <w:lang w:eastAsia="nl-NL"/>
        </w:rPr>
      </w:r>
    </w:p>
    <w:p>
      <w:pPr>
        <w:pStyle w:val="Normal"/>
        <w:spacing w:lineRule="auto" w:line="240" w:before="0" w:after="0"/>
        <w:ind w:right="660" w:hanging="0"/>
        <w:rPr>
          <w:rFonts w:ascii="Arial" w:hAnsi="Arial" w:eastAsia="Times New Roman" w:cs="Arial"/>
          <w:color w:val="0D0D0D" w:themeColor="text1" w:themeTint="f2"/>
          <w:sz w:val="24"/>
          <w:szCs w:val="24"/>
          <w:lang w:eastAsia="nl-NL"/>
        </w:rPr>
      </w:pPr>
      <w:r>
        <w:rPr>
          <w:rFonts w:eastAsia="Times New Roman" w:cs="Arial" w:ascii="Arial" w:hAnsi="Arial"/>
          <w:color w:val="0D0D0D" w:themeColor="text1" w:themeTint="f2"/>
          <w:sz w:val="24"/>
          <w:szCs w:val="24"/>
          <w:lang w:eastAsia="nl-NL"/>
        </w:rPr>
        <w:t>Ook in de oplossing van de verkeersproblematiek van de Beverwijkerstraatweg leek schot te zitten. Helaas moeten we constateren dat andere partijen er toch weer een andere agenda op na houden.</w:t>
      </w:r>
    </w:p>
    <w:p>
      <w:pPr>
        <w:pStyle w:val="Normal"/>
        <w:spacing w:lineRule="auto" w:line="240" w:before="0" w:after="0"/>
        <w:ind w:right="660" w:hanging="0"/>
        <w:rPr>
          <w:rFonts w:ascii="Arial" w:hAnsi="Arial" w:eastAsia="Times New Roman" w:cs="Arial"/>
          <w:color w:val="0D0D0D" w:themeColor="text1" w:themeTint="f2"/>
          <w:sz w:val="24"/>
          <w:szCs w:val="24"/>
          <w:lang w:eastAsia="nl-NL"/>
        </w:rPr>
      </w:pPr>
      <w:r>
        <w:rPr>
          <w:rFonts w:eastAsia="Times New Roman" w:cs="Arial" w:ascii="Arial" w:hAnsi="Arial"/>
          <w:color w:val="0D0D0D" w:themeColor="text1" w:themeTint="f2"/>
          <w:sz w:val="24"/>
          <w:szCs w:val="24"/>
          <w:lang w:eastAsia="nl-NL"/>
        </w:rPr>
      </w:r>
    </w:p>
    <w:p>
      <w:pPr>
        <w:pStyle w:val="Normal"/>
        <w:spacing w:lineRule="auto" w:line="240" w:before="0" w:after="0"/>
        <w:ind w:right="660" w:hanging="0"/>
        <w:rPr>
          <w:rFonts w:ascii="Arial" w:hAnsi="Arial" w:eastAsia="Times New Roman" w:cs="Arial"/>
          <w:color w:val="0D0D0D" w:themeColor="text1" w:themeTint="f2"/>
          <w:sz w:val="24"/>
          <w:szCs w:val="24"/>
          <w:lang w:eastAsia="nl-NL"/>
        </w:rPr>
      </w:pPr>
      <w:r>
        <w:rPr>
          <w:rFonts w:eastAsia="Times New Roman" w:cs="Arial" w:ascii="Arial" w:hAnsi="Arial"/>
          <w:color w:val="0D0D0D" w:themeColor="text1" w:themeTint="f2"/>
          <w:sz w:val="24"/>
          <w:szCs w:val="24"/>
          <w:lang w:eastAsia="nl-NL"/>
        </w:rPr>
        <w:t>Het CDA ziet een behoorlijke stijging van de bijdrage aan de werkorganisatie BUCH. De belasting zaken zijn al uit de BUCH overgedragen aan Consencis.</w:t>
      </w:r>
    </w:p>
    <w:p>
      <w:pPr>
        <w:pStyle w:val="Normal"/>
        <w:spacing w:lineRule="auto" w:line="240" w:before="0" w:after="0"/>
        <w:ind w:right="660" w:hanging="0"/>
        <w:rPr>
          <w:rFonts w:ascii="Arial" w:hAnsi="Arial" w:eastAsia="Times New Roman" w:cs="Arial"/>
          <w:color w:val="0D0D0D" w:themeColor="text1" w:themeTint="f2"/>
          <w:sz w:val="24"/>
          <w:szCs w:val="24"/>
          <w:lang w:eastAsia="nl-NL"/>
        </w:rPr>
      </w:pPr>
      <w:r>
        <w:rPr>
          <w:rFonts w:eastAsia="Times New Roman" w:cs="Arial" w:ascii="Arial" w:hAnsi="Arial"/>
          <w:color w:val="0D0D0D" w:themeColor="text1" w:themeTint="f2"/>
          <w:sz w:val="24"/>
          <w:szCs w:val="24"/>
          <w:lang w:eastAsia="nl-NL"/>
        </w:rPr>
        <w:t>Kunt u aangeven op welke wijze de bezuinigingsopdracht ingevuld gaat worden.</w:t>
      </w:r>
    </w:p>
    <w:p>
      <w:pPr>
        <w:pStyle w:val="Normal"/>
        <w:spacing w:lineRule="auto" w:line="240" w:before="0" w:after="0"/>
        <w:ind w:right="660" w:hanging="0"/>
        <w:rPr>
          <w:rFonts w:ascii="Arial" w:hAnsi="Arial" w:eastAsia="Times New Roman" w:cs="Arial"/>
          <w:color w:val="0D0D0D" w:themeColor="text1" w:themeTint="f2"/>
          <w:sz w:val="24"/>
          <w:szCs w:val="24"/>
          <w:lang w:eastAsia="nl-NL"/>
        </w:rPr>
      </w:pPr>
      <w:r>
        <w:rPr>
          <w:rFonts w:eastAsia="Times New Roman" w:cs="Arial" w:ascii="Arial" w:hAnsi="Arial"/>
          <w:color w:val="0D0D0D" w:themeColor="text1" w:themeTint="f2"/>
          <w:sz w:val="24"/>
          <w:szCs w:val="24"/>
          <w:lang w:eastAsia="nl-NL"/>
        </w:rPr>
        <w:t xml:space="preserve">Daarnaast werden wij vandaag voorzien van de managementletter tussentijdse controle. Hierin staan de nodige verbeteringen interne beheersing. Het kost de Werkorganisatie veel inzet en middelen om deze interne controles uit te voeren. Dit vindt dan wel zijn weerslag in stijging van de bijdrage van de gemeente Castricum. </w:t>
      </w:r>
    </w:p>
    <w:p>
      <w:pPr>
        <w:pStyle w:val="Normal"/>
        <w:spacing w:lineRule="auto" w:line="240" w:before="0" w:after="0"/>
        <w:ind w:right="660" w:hanging="0"/>
        <w:rPr>
          <w:rFonts w:ascii="Arial" w:hAnsi="Arial" w:eastAsia="Times New Roman" w:cs="Arial"/>
          <w:color w:val="0D0D0D" w:themeColor="text1" w:themeTint="f2"/>
          <w:sz w:val="24"/>
          <w:szCs w:val="24"/>
          <w:lang w:eastAsia="nl-NL"/>
        </w:rPr>
      </w:pPr>
      <w:r>
        <w:rPr>
          <w:rFonts w:eastAsia="Times New Roman" w:cs="Arial" w:ascii="Arial" w:hAnsi="Arial"/>
          <w:color w:val="0D0D0D" w:themeColor="text1" w:themeTint="f2"/>
          <w:sz w:val="24"/>
          <w:szCs w:val="24"/>
          <w:lang w:eastAsia="nl-NL"/>
        </w:rPr>
      </w:r>
    </w:p>
    <w:p>
      <w:pPr>
        <w:pStyle w:val="Normal"/>
        <w:spacing w:lineRule="auto" w:line="240" w:before="0" w:after="0"/>
        <w:ind w:right="660" w:hanging="0"/>
        <w:rPr>
          <w:rFonts w:ascii="Arial" w:hAnsi="Arial" w:eastAsia="Times New Roman" w:cs="Arial"/>
          <w:color w:val="0D0D0D" w:themeColor="text1" w:themeTint="f2"/>
          <w:sz w:val="24"/>
          <w:szCs w:val="24"/>
          <w:lang w:eastAsia="nl-NL"/>
        </w:rPr>
      </w:pPr>
      <w:r>
        <w:rPr>
          <w:rFonts w:eastAsia="Times New Roman" w:cs="Arial" w:ascii="Arial" w:hAnsi="Arial"/>
          <w:color w:val="0D0D0D" w:themeColor="text1" w:themeTint="f2"/>
          <w:sz w:val="24"/>
          <w:szCs w:val="24"/>
          <w:lang w:eastAsia="nl-NL"/>
        </w:rPr>
        <w:t>Er wordt in de nota gerekend met een inflatie correctie van 1,6%. De verwachting is een negatieve inflatie correctie. Op welke wijze gaan we dit financieren.</w:t>
      </w:r>
    </w:p>
    <w:p>
      <w:pPr>
        <w:pStyle w:val="Normal"/>
        <w:spacing w:lineRule="auto" w:line="240" w:before="0" w:after="0"/>
        <w:ind w:right="660" w:hanging="0"/>
        <w:rPr>
          <w:rFonts w:ascii="Arial" w:hAnsi="Arial" w:eastAsia="Times New Roman" w:cs="Arial"/>
          <w:color w:val="0D0D0D" w:themeColor="text1" w:themeTint="f2"/>
          <w:sz w:val="24"/>
          <w:szCs w:val="24"/>
          <w:lang w:eastAsia="nl-NL"/>
        </w:rPr>
      </w:pPr>
      <w:r>
        <w:rPr>
          <w:rFonts w:eastAsia="Times New Roman" w:cs="Arial" w:ascii="Arial" w:hAnsi="Arial"/>
          <w:color w:val="0D0D0D" w:themeColor="text1" w:themeTint="f2"/>
          <w:sz w:val="24"/>
          <w:szCs w:val="24"/>
          <w:lang w:eastAsia="nl-NL"/>
        </w:rPr>
      </w:r>
    </w:p>
    <w:p>
      <w:pPr>
        <w:pStyle w:val="Normal"/>
        <w:spacing w:lineRule="auto" w:line="240" w:before="0" w:after="0"/>
        <w:ind w:right="660" w:hanging="0"/>
        <w:rPr>
          <w:rFonts w:ascii="Arial" w:hAnsi="Arial" w:eastAsia="Times New Roman" w:cs="Arial"/>
          <w:color w:val="0D0D0D" w:themeColor="text1" w:themeTint="f2"/>
          <w:sz w:val="24"/>
          <w:szCs w:val="24"/>
          <w:lang w:eastAsia="nl-NL"/>
        </w:rPr>
      </w:pPr>
      <w:r>
        <w:rPr>
          <w:rFonts w:eastAsia="Times New Roman" w:cs="Arial" w:ascii="Arial" w:hAnsi="Arial"/>
          <w:color w:val="0D0D0D" w:themeColor="text1" w:themeTint="f2"/>
          <w:sz w:val="24"/>
          <w:szCs w:val="24"/>
          <w:lang w:eastAsia="nl-NL"/>
        </w:rPr>
        <w:t>Tot slot spreken we de hoop uit dat een tweede epidemie achterwege blijft.</w:t>
      </w:r>
    </w:p>
    <w:p>
      <w:pPr>
        <w:pStyle w:val="Normal"/>
        <w:spacing w:lineRule="auto" w:line="240" w:before="0" w:after="0"/>
        <w:ind w:right="660" w:hanging="0"/>
        <w:rPr>
          <w:rFonts w:ascii="Arial" w:hAnsi="Arial" w:eastAsia="Times New Roman" w:cs="Arial"/>
          <w:color w:val="0D0D0D" w:themeColor="text1" w:themeTint="f2"/>
          <w:sz w:val="24"/>
          <w:szCs w:val="24"/>
          <w:lang w:eastAsia="nl-NL"/>
        </w:rPr>
      </w:pPr>
      <w:r>
        <w:rPr>
          <w:rFonts w:eastAsia="Times New Roman" w:cs="Arial" w:ascii="Arial" w:hAnsi="Arial"/>
          <w:color w:val="0D0D0D" w:themeColor="text1" w:themeTint="f2"/>
          <w:sz w:val="24"/>
          <w:szCs w:val="24"/>
          <w:lang w:eastAsia="nl-NL"/>
        </w:rPr>
        <w:t>Dat vakantiegangers risico gebieden mijden. Dat de economie zich kan herstellen en dat we rekening blijven houden met elkaar.</w:t>
      </w:r>
    </w:p>
    <w:p>
      <w:pPr>
        <w:pStyle w:val="Normal"/>
        <w:spacing w:lineRule="auto" w:line="240" w:before="0" w:after="0"/>
        <w:ind w:right="660" w:hanging="0"/>
        <w:rPr>
          <w:rFonts w:ascii="Arial" w:hAnsi="Arial" w:eastAsia="Times New Roman" w:cs="Arial"/>
          <w:color w:val="0D0D0D" w:themeColor="text1" w:themeTint="f2"/>
          <w:sz w:val="24"/>
          <w:szCs w:val="24"/>
          <w:lang w:eastAsia="nl-NL"/>
        </w:rPr>
      </w:pPr>
      <w:r>
        <w:rPr>
          <w:rFonts w:eastAsia="Times New Roman" w:cs="Arial" w:ascii="Arial" w:hAnsi="Arial"/>
          <w:color w:val="0D0D0D" w:themeColor="text1" w:themeTint="f2"/>
          <w:sz w:val="24"/>
          <w:szCs w:val="24"/>
          <w:lang w:eastAsia="nl-NL"/>
        </w:rPr>
      </w:r>
    </w:p>
    <w:p>
      <w:pPr>
        <w:pStyle w:val="Normal"/>
        <w:spacing w:lineRule="auto" w:line="240" w:before="0" w:after="0"/>
        <w:ind w:right="660" w:hanging="0"/>
        <w:rPr>
          <w:rFonts w:ascii="Arial" w:hAnsi="Arial" w:eastAsia="Times New Roman" w:cs="Arial"/>
          <w:color w:val="0D0D0D" w:themeColor="text1" w:themeTint="f2"/>
          <w:sz w:val="24"/>
          <w:szCs w:val="24"/>
          <w:lang w:eastAsia="nl-NL"/>
        </w:rPr>
      </w:pPr>
      <w:r>
        <w:rPr>
          <w:rFonts w:eastAsia="Times New Roman" w:cs="Arial" w:ascii="Arial" w:hAnsi="Arial"/>
          <w:color w:val="0D0D0D" w:themeColor="text1" w:themeTint="f2"/>
          <w:sz w:val="24"/>
          <w:szCs w:val="24"/>
          <w:lang w:eastAsia="nl-NL"/>
        </w:rPr>
        <w:t>CDA</w:t>
      </w:r>
    </w:p>
    <w:p>
      <w:pPr>
        <w:pStyle w:val="Normal"/>
        <w:shd w:val="clear" w:color="auto" w:fill="E8EAED"/>
        <w:spacing w:lineRule="atLeast" w:line="90" w:before="0" w:after="0"/>
        <w:ind w:right="660" w:hanging="0"/>
        <w:rPr>
          <w:rFonts w:ascii="Arial" w:hAnsi="Arial" w:eastAsia="Times New Roman" w:cs="Arial"/>
          <w:color w:val="202124"/>
          <w:sz w:val="24"/>
          <w:szCs w:val="24"/>
          <w:lang w:eastAsia="nl-NL"/>
        </w:rPr>
      </w:pPr>
      <w:r>
        <w:rPr/>
        <w:drawing>
          <wp:inline distT="0" distB="0" distL="0" distR="0">
            <wp:extent cx="14605" cy="14605"/>
            <wp:effectExtent l="0" t="0" r="0" b="0"/>
            <wp:docPr id="1" name="Afbeelding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
                    <pic:cNvPicPr>
                      <a:picLocks noChangeAspect="1" noChangeArrowheads="1"/>
                    </pic:cNvPicPr>
                  </pic:nvPicPr>
                  <pic:blipFill>
                    <a:blip r:embed="rId2"/>
                    <a:stretch>
                      <a:fillRect/>
                    </a:stretch>
                  </pic:blipFill>
                  <pic:spPr bwMode="auto">
                    <a:xfrm>
                      <a:off x="0" y="0"/>
                      <a:ext cx="14605" cy="14605"/>
                    </a:xfrm>
                    <a:prstGeom prst="rect">
                      <a:avLst/>
                    </a:prstGeom>
                  </pic:spPr>
                </pic:pic>
              </a:graphicData>
            </a:graphic>
          </wp:inline>
        </w:drawing>
      </w:r>
    </w:p>
    <w:p>
      <w:pPr>
        <w:pStyle w:val="Normal"/>
        <w:spacing w:lineRule="auto" w:line="240" w:before="0" w:after="0"/>
        <w:ind w:right="660" w:hanging="0"/>
        <w:rPr>
          <w:rFonts w:ascii="Arial" w:hAnsi="Arial" w:eastAsia="Times New Roman" w:cs="Arial"/>
          <w:color w:val="202124"/>
          <w:sz w:val="24"/>
          <w:szCs w:val="24"/>
          <w:lang w:eastAsia="nl-NL"/>
        </w:rPr>
      </w:pPr>
      <w:r>
        <w:rPr>
          <w:rFonts w:eastAsia="Times New Roman" w:cs="Arial" w:ascii="Arial" w:hAnsi="Arial"/>
          <w:color w:val="202124"/>
          <w:sz w:val="24"/>
          <w:szCs w:val="24"/>
          <w:lang w:eastAsia="nl-NL"/>
        </w:rPr>
      </w:r>
    </w:p>
    <w:p>
      <w:pPr>
        <w:pStyle w:val="Normal"/>
        <w:spacing w:lineRule="auto" w:line="240" w:before="0" w:after="0"/>
        <w:ind w:right="660" w:hanging="0"/>
        <w:rPr>
          <w:rFonts w:ascii="Arial" w:hAnsi="Arial" w:eastAsia="Times New Roman" w:cs="Arial"/>
          <w:vanish/>
          <w:color w:val="500050"/>
          <w:sz w:val="24"/>
          <w:szCs w:val="24"/>
          <w:lang w:eastAsia="nl-NL"/>
        </w:rPr>
      </w:pPr>
      <w:r>
        <w:rPr>
          <w:rFonts w:eastAsia="Times New Roman" w:cs="Arial" w:ascii="Arial" w:hAnsi="Arial"/>
          <w:vanish/>
          <w:color w:val="500050"/>
          <w:sz w:val="24"/>
          <w:szCs w:val="24"/>
          <w:lang w:eastAsia="nl-NL"/>
        </w:rPr>
      </w:r>
    </w:p>
    <w:p>
      <w:pPr>
        <w:pStyle w:val="Normal"/>
        <w:spacing w:lineRule="auto" w:line="240" w:before="0" w:after="0"/>
        <w:ind w:right="660" w:hanging="0"/>
        <w:rPr>
          <w:rFonts w:ascii="Arial" w:hAnsi="Arial" w:eastAsia="Times New Roman" w:cs="Arial"/>
          <w:vanish/>
          <w:color w:val="500050"/>
          <w:sz w:val="24"/>
          <w:szCs w:val="24"/>
          <w:lang w:eastAsia="nl-NL"/>
        </w:rPr>
      </w:pPr>
      <w:r>
        <w:rPr>
          <w:rFonts w:eastAsia="Times New Roman" w:cs="Arial" w:ascii="Arial" w:hAnsi="Arial"/>
          <w:vanish/>
          <w:color w:val="500050"/>
          <w:sz w:val="24"/>
          <w:szCs w:val="24"/>
          <w:lang w:eastAsia="nl-NL"/>
        </w:rPr>
        <w:t>De wereld is door de Corona veranderd.</w:t>
      </w:r>
    </w:p>
    <w:p>
      <w:pPr>
        <w:pStyle w:val="Normal"/>
        <w:spacing w:lineRule="auto" w:line="240" w:before="0" w:after="0"/>
        <w:ind w:right="660" w:hanging="0"/>
        <w:rPr>
          <w:rFonts w:ascii="Arial" w:hAnsi="Arial" w:eastAsia="Times New Roman" w:cs="Arial"/>
          <w:vanish/>
          <w:color w:val="500050"/>
          <w:sz w:val="24"/>
          <w:szCs w:val="24"/>
          <w:lang w:eastAsia="nl-NL"/>
        </w:rPr>
      </w:pPr>
      <w:r>
        <w:rPr>
          <w:rFonts w:eastAsia="Times New Roman" w:cs="Arial" w:ascii="Arial" w:hAnsi="Arial"/>
          <w:vanish/>
          <w:color w:val="500050"/>
          <w:sz w:val="24"/>
          <w:szCs w:val="24"/>
          <w:lang w:eastAsia="nl-NL"/>
        </w:rPr>
        <w:t>We hebben wel geleerd dat we het samen moeten doen.</w:t>
      </w:r>
    </w:p>
    <w:p>
      <w:pPr>
        <w:pStyle w:val="Normal"/>
        <w:spacing w:lineRule="auto" w:line="240" w:before="0" w:after="0"/>
        <w:ind w:right="660" w:hanging="0"/>
        <w:rPr>
          <w:rFonts w:ascii="Arial" w:hAnsi="Arial" w:eastAsia="Times New Roman" w:cs="Arial"/>
          <w:vanish/>
          <w:color w:val="500050"/>
          <w:sz w:val="24"/>
          <w:szCs w:val="24"/>
          <w:lang w:eastAsia="nl-NL"/>
        </w:rPr>
      </w:pPr>
      <w:r>
        <w:rPr>
          <w:rFonts w:eastAsia="Times New Roman" w:cs="Arial" w:ascii="Arial" w:hAnsi="Arial"/>
          <w:vanish/>
          <w:color w:val="500050"/>
          <w:sz w:val="24"/>
          <w:szCs w:val="24"/>
          <w:lang w:eastAsia="nl-NL"/>
        </w:rPr>
        <w:t>Samen dingen oppakken, afspraken maken en ons van onze eigen verantwoordelijkheden bewust zijn.</w:t>
      </w:r>
    </w:p>
    <w:p>
      <w:pPr>
        <w:pStyle w:val="Normal"/>
        <w:spacing w:lineRule="auto" w:line="240" w:before="0" w:after="0"/>
        <w:ind w:right="660" w:hanging="0"/>
        <w:rPr>
          <w:rFonts w:ascii="Arial" w:hAnsi="Arial" w:eastAsia="Times New Roman" w:cs="Arial"/>
          <w:vanish/>
          <w:color w:val="500050"/>
          <w:sz w:val="24"/>
          <w:szCs w:val="24"/>
          <w:lang w:eastAsia="nl-NL"/>
        </w:rPr>
      </w:pPr>
      <w:r>
        <w:rPr>
          <w:rFonts w:eastAsia="Times New Roman" w:cs="Arial" w:ascii="Arial" w:hAnsi="Arial"/>
          <w:vanish/>
          <w:color w:val="500050"/>
          <w:sz w:val="24"/>
          <w:szCs w:val="24"/>
          <w:lang w:eastAsia="nl-NL"/>
        </w:rPr>
        <w:t xml:space="preserve">Samen met alle inwoners, organisaties, ondernemers, agrariërs, </w:t>
      </w:r>
      <w:r>
        <w:rPr>
          <w:rFonts w:eastAsia="Times New Roman" w:cs="Arial" w:ascii="Arial" w:hAnsi="Arial"/>
          <w:vanish/>
          <w:color w:val="0000FF"/>
          <w:sz w:val="24"/>
          <w:szCs w:val="24"/>
          <w:lang w:eastAsia="nl-NL"/>
        </w:rPr>
        <w:t>Iedereen!</w:t>
      </w:r>
    </w:p>
    <w:p>
      <w:pPr>
        <w:pStyle w:val="Normal"/>
        <w:spacing w:lineRule="auto" w:line="240" w:before="0" w:after="0"/>
        <w:ind w:right="660" w:hanging="0"/>
        <w:rPr>
          <w:rFonts w:ascii="Arial" w:hAnsi="Arial" w:eastAsia="Times New Roman" w:cs="Arial"/>
          <w:vanish/>
          <w:color w:val="500050"/>
          <w:sz w:val="24"/>
          <w:szCs w:val="24"/>
          <w:lang w:eastAsia="nl-NL"/>
        </w:rPr>
      </w:pPr>
      <w:r>
        <w:rPr>
          <w:rFonts w:eastAsia="Times New Roman" w:cs="Arial" w:ascii="Arial" w:hAnsi="Arial"/>
          <w:vanish/>
          <w:color w:val="0000FF"/>
          <w:sz w:val="24"/>
          <w:szCs w:val="24"/>
          <w:lang w:eastAsia="nl-NL"/>
        </w:rPr>
        <w:t xml:space="preserve">Dan </w:t>
      </w:r>
      <w:r>
        <w:rPr>
          <w:rFonts w:eastAsia="Times New Roman" w:cs="Arial" w:ascii="Arial" w:hAnsi="Arial"/>
          <w:vanish/>
          <w:color w:val="500050"/>
          <w:sz w:val="24"/>
          <w:szCs w:val="24"/>
          <w:lang w:eastAsia="nl-NL"/>
        </w:rPr>
        <w:t>ook samen als gemeenteraad.</w:t>
      </w:r>
    </w:p>
    <w:p>
      <w:pPr>
        <w:pStyle w:val="Normal"/>
        <w:spacing w:lineRule="auto" w:line="240" w:before="0" w:after="0"/>
        <w:ind w:right="660" w:hanging="0"/>
        <w:rPr>
          <w:rFonts w:ascii="Arial" w:hAnsi="Arial" w:eastAsia="Times New Roman" w:cs="Arial"/>
          <w:vanish/>
          <w:color w:val="500050"/>
          <w:sz w:val="24"/>
          <w:szCs w:val="24"/>
          <w:lang w:eastAsia="nl-NL"/>
        </w:rPr>
      </w:pPr>
      <w:r>
        <w:rPr>
          <w:rFonts w:eastAsia="Times New Roman" w:cs="Arial" w:ascii="Arial" w:hAnsi="Arial"/>
          <w:vanish/>
          <w:color w:val="500050"/>
          <w:sz w:val="24"/>
          <w:szCs w:val="24"/>
          <w:lang w:eastAsia="nl-NL"/>
        </w:rPr>
        <w:t>We doen het tenslotte Met Elkaar. ... Voor Elkaar.</w:t>
      </w:r>
    </w:p>
    <w:p>
      <w:pPr>
        <w:pStyle w:val="Normal"/>
        <w:spacing w:lineRule="auto" w:line="240" w:before="0" w:after="240"/>
        <w:ind w:right="660" w:hanging="0"/>
        <w:rPr>
          <w:rFonts w:ascii="Arial" w:hAnsi="Arial" w:eastAsia="Times New Roman" w:cs="Arial"/>
          <w:vanish/>
          <w:color w:val="500050"/>
          <w:sz w:val="24"/>
          <w:szCs w:val="24"/>
          <w:lang w:eastAsia="nl-NL"/>
        </w:rPr>
      </w:pPr>
      <w:r>
        <w:rPr>
          <w:rFonts w:eastAsia="Times New Roman" w:cs="Arial" w:ascii="Arial" w:hAnsi="Arial"/>
          <w:vanish/>
          <w:color w:val="500050"/>
          <w:sz w:val="24"/>
          <w:szCs w:val="24"/>
          <w:lang w:eastAsia="nl-NL"/>
        </w:rPr>
      </w:r>
    </w:p>
    <w:p>
      <w:pPr>
        <w:pStyle w:val="Normal"/>
        <w:spacing w:lineRule="auto" w:line="240" w:before="0" w:after="150"/>
        <w:ind w:right="660" w:hanging="0"/>
        <w:rPr>
          <w:rFonts w:ascii="Arial" w:hAnsi="Arial" w:eastAsia="Times New Roman" w:cs="Arial"/>
          <w:vanish/>
          <w:color w:val="500050"/>
          <w:sz w:val="24"/>
          <w:szCs w:val="24"/>
          <w:lang w:eastAsia="nl-NL"/>
        </w:rPr>
      </w:pPr>
      <w:r>
        <w:rPr>
          <w:rFonts w:eastAsia="Times New Roman" w:cs="Arial" w:ascii="Arial" w:hAnsi="Arial"/>
          <w:vanish/>
          <w:color w:val="500050"/>
          <w:sz w:val="24"/>
          <w:szCs w:val="24"/>
          <w:lang w:eastAsia="nl-NL"/>
        </w:rPr>
        <w:t>Verstuurd vanaf mijn iPad</w:t>
      </w:r>
    </w:p>
    <w:p>
      <w:pPr>
        <w:pStyle w:val="Normal"/>
        <w:widowControl/>
        <w:bidi w:val="0"/>
        <w:spacing w:lineRule="auto" w:line="259" w:before="0" w:after="160"/>
        <w:jc w:val="left"/>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nl-NL"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nl-NL" w:eastAsia="en-US" w:bidi="ar-SA"/>
    </w:rPr>
  </w:style>
  <w:style w:type="character" w:styleId="DefaultParagraphFont" w:default="1">
    <w:name w:val="Default Paragraph Font"/>
    <w:uiPriority w:val="1"/>
    <w:semiHidden/>
    <w:unhideWhenUsed/>
    <w:qFormat/>
    <w:rPr/>
  </w:style>
  <w:style w:type="paragraph" w:styleId="Kop">
    <w:name w:val="Kop"/>
    <w:basedOn w:val="Normal"/>
    <w:next w:val="Tekstblok"/>
    <w:qFormat/>
    <w:pPr>
      <w:keepNext w:val="true"/>
      <w:spacing w:before="240" w:after="120"/>
    </w:pPr>
    <w:rPr>
      <w:rFonts w:ascii="Liberation Sans" w:hAnsi="Liberation Sans" w:eastAsia="Microsoft YaHei" w:cs="Arial"/>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Arial"/>
    </w:rPr>
  </w:style>
  <w:style w:type="paragraph" w:styleId="Bijschrift">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295</TotalTime>
  <Application>Neat_Office/6.2.8.2$Windows_x86 LibreOffice_project/</Application>
  <Pages>3</Pages>
  <Words>1101</Words>
  <Characters>5740</Characters>
  <CharactersWithSpaces>6813</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2020-06-14T15:02:00Z</dcterms:created>
  <dc:creator>Fer</dc:creator>
  <dc:description/>
  <dc:language>nl-NL</dc:language>
  <cp:lastModifiedBy>Fer</cp:lastModifiedBy>
  <dcterms:modified xsi:type="dcterms:W3CDTF">2020-06-18T15:57:00Z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