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34ED822D" w:rsidR="00F9779F" w:rsidRDefault="003C4881" w:rsidP="00883CB5">
      <w:pPr>
        <w:spacing w:after="0"/>
      </w:pPr>
      <w:r>
        <w:rPr>
          <w:noProof/>
        </w:rPr>
        <w:drawing>
          <wp:inline distT="0" distB="0" distL="0" distR="0" wp14:anchorId="16A7CAD9" wp14:editId="3E1D99C9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46BE1A1E" w:rsidR="00941CB5" w:rsidRPr="00275052" w:rsidRDefault="00E539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Motie:</w:t>
      </w:r>
      <w:r w:rsidR="00335718">
        <w:rPr>
          <w:b/>
          <w:bCs/>
          <w:sz w:val="28"/>
          <w:szCs w:val="28"/>
        </w:rPr>
        <w:t xml:space="preserve"> </w:t>
      </w:r>
      <w:r w:rsidR="00AD737A" w:rsidRPr="00275052">
        <w:rPr>
          <w:b/>
          <w:bCs/>
          <w:sz w:val="28"/>
          <w:szCs w:val="28"/>
        </w:rPr>
        <w:t xml:space="preserve"> </w:t>
      </w:r>
      <w:r w:rsidR="00374C8A">
        <w:rPr>
          <w:b/>
          <w:bCs/>
          <w:sz w:val="28"/>
          <w:szCs w:val="28"/>
        </w:rPr>
        <w:t>Keuzevrijheid</w:t>
      </w:r>
      <w:r w:rsidR="001214B0">
        <w:rPr>
          <w:b/>
          <w:bCs/>
          <w:sz w:val="28"/>
          <w:szCs w:val="28"/>
        </w:rPr>
        <w:t xml:space="preserve"> kringlooplandbouw</w:t>
      </w:r>
    </w:p>
    <w:p w14:paraId="45410571" w14:textId="77777777" w:rsidR="009908E4" w:rsidRDefault="009908E4" w:rsidP="009908E4">
      <w:pPr>
        <w:jc w:val="both"/>
      </w:pPr>
      <w:r>
        <w:t xml:space="preserve">Provinciale Staten van Noord-Holland, in vergadering bijeen op maandag 12 juni 2023, </w:t>
      </w:r>
      <w:r w:rsidRPr="00C026A2">
        <w:t>ter behandeling van</w:t>
      </w:r>
      <w:r>
        <w:t xml:space="preserve"> </w:t>
      </w:r>
      <w:r w:rsidRPr="00C026A2">
        <w:t>agendapunt</w:t>
      </w:r>
      <w:r>
        <w:t xml:space="preserve"> </w:t>
      </w:r>
      <w:r w:rsidRPr="00D26FA7">
        <w:t>9</w:t>
      </w:r>
      <w:r>
        <w:t>.</w:t>
      </w:r>
      <w:r w:rsidRPr="00D26FA7">
        <w:t xml:space="preserve"> Concept-startversie Provinciaal Programma Landelijk Gebied</w:t>
      </w:r>
      <w:r>
        <w:t>,</w:t>
      </w:r>
    </w:p>
    <w:p w14:paraId="1B854447" w14:textId="6299111D" w:rsidR="00941CB5" w:rsidRDefault="00941CB5" w:rsidP="00883CB5">
      <w:pPr>
        <w:spacing w:after="0"/>
      </w:pPr>
    </w:p>
    <w:p w14:paraId="606EC912" w14:textId="1E892A2E" w:rsidR="00E539D1" w:rsidRDefault="00E539D1" w:rsidP="00883CB5">
      <w:pPr>
        <w:spacing w:after="0"/>
        <w:rPr>
          <w:b/>
          <w:bCs/>
        </w:rPr>
      </w:pPr>
      <w:r w:rsidRPr="00E539D1">
        <w:rPr>
          <w:b/>
          <w:bCs/>
        </w:rPr>
        <w:t>Constaterende dat</w:t>
      </w:r>
    </w:p>
    <w:p w14:paraId="03E714EC" w14:textId="77777777" w:rsidR="00C1627C" w:rsidRPr="00E539D1" w:rsidRDefault="00C1627C" w:rsidP="00883CB5">
      <w:pPr>
        <w:spacing w:after="0"/>
        <w:rPr>
          <w:b/>
          <w:bCs/>
        </w:rPr>
      </w:pPr>
    </w:p>
    <w:p w14:paraId="490E4698" w14:textId="24A810B3" w:rsidR="007D559D" w:rsidRDefault="00CC31A4" w:rsidP="007D559D">
      <w:pPr>
        <w:pStyle w:val="Lijstalinea"/>
        <w:numPr>
          <w:ilvl w:val="0"/>
          <w:numId w:val="3"/>
        </w:numPr>
        <w:spacing w:after="0"/>
      </w:pPr>
      <w:r>
        <w:t>In het</w:t>
      </w:r>
      <w:r w:rsidR="0085461A">
        <w:t xml:space="preserve"> </w:t>
      </w:r>
      <w:r>
        <w:t>PPLG is o</w:t>
      </w:r>
      <w:r w:rsidR="00740EBD">
        <w:t>p</w:t>
      </w:r>
      <w:r>
        <w:t>genomen</w:t>
      </w:r>
      <w:r w:rsidR="00335718">
        <w:t xml:space="preserve"> dat </w:t>
      </w:r>
      <w:r w:rsidR="004B1D38">
        <w:t>de</w:t>
      </w:r>
      <w:r w:rsidR="00335718">
        <w:t xml:space="preserve"> belangrijkste doelstelling het voltooien van een transitie naar kringlooplandbouw in 2040</w:t>
      </w:r>
      <w:r w:rsidR="0087401C">
        <w:t xml:space="preserve"> is</w:t>
      </w:r>
      <w:r w:rsidR="00335718">
        <w:t xml:space="preserve">. </w:t>
      </w:r>
      <w:r w:rsidR="0087401C">
        <w:t xml:space="preserve">Deze doelstelling </w:t>
      </w:r>
      <w:r w:rsidR="00126ADB">
        <w:t xml:space="preserve">is gerelateerd aan </w:t>
      </w:r>
      <w:r w:rsidR="00335718">
        <w:t>het algemene beleid van het Rijk en de EU</w:t>
      </w:r>
      <w:r w:rsidR="006F5798">
        <w:t>;</w:t>
      </w:r>
    </w:p>
    <w:p w14:paraId="32FDBA7E" w14:textId="77777777" w:rsidR="006F5798" w:rsidRDefault="00CB35E2" w:rsidP="007D559D">
      <w:pPr>
        <w:pStyle w:val="Lijstalinea"/>
        <w:numPr>
          <w:ilvl w:val="0"/>
          <w:numId w:val="3"/>
        </w:numPr>
        <w:spacing w:after="0"/>
      </w:pPr>
      <w:r>
        <w:t>De</w:t>
      </w:r>
      <w:r w:rsidR="00CC31A4">
        <w:t xml:space="preserve"> provincie Noord-Holland </w:t>
      </w:r>
      <w:r w:rsidR="004B1D38">
        <w:t>vo</w:t>
      </w:r>
      <w:r w:rsidR="00B468A8">
        <w:t xml:space="preserve">or kringlooplandbouw </w:t>
      </w:r>
      <w:r w:rsidR="00CC31A4">
        <w:t>de omschrijving die het Rijk hanteert</w:t>
      </w:r>
      <w:r w:rsidR="006F5798">
        <w:t xml:space="preserve"> volgt</w:t>
      </w:r>
      <w:r w:rsidR="00CC31A4">
        <w:t>;</w:t>
      </w:r>
      <w:r w:rsidR="004B1D38">
        <w:t xml:space="preserve"> </w:t>
      </w:r>
    </w:p>
    <w:p w14:paraId="7F20B882" w14:textId="5DCC63B1" w:rsidR="006F5798" w:rsidRDefault="004B1D38" w:rsidP="006F5798">
      <w:pPr>
        <w:pStyle w:val="Lijstalinea"/>
        <w:numPr>
          <w:ilvl w:val="0"/>
          <w:numId w:val="3"/>
        </w:numPr>
        <w:spacing w:after="0"/>
      </w:pPr>
      <w:r>
        <w:t>Kringlooplandbouw 7 ontwikke</w:t>
      </w:r>
      <w:r w:rsidR="00707959">
        <w:t>l</w:t>
      </w:r>
      <w:r>
        <w:t>richtingen</w:t>
      </w:r>
      <w:r w:rsidR="0087401C">
        <w:t xml:space="preserve"> kent</w:t>
      </w:r>
      <w:r w:rsidR="006F5798">
        <w:t>;</w:t>
      </w:r>
    </w:p>
    <w:p w14:paraId="2D76B2F1" w14:textId="19DDF790" w:rsidR="008C36D3" w:rsidRDefault="006F5798" w:rsidP="004823EE">
      <w:pPr>
        <w:pStyle w:val="Lijstalinea"/>
        <w:numPr>
          <w:ilvl w:val="0"/>
          <w:numId w:val="3"/>
        </w:numPr>
        <w:spacing w:after="0"/>
      </w:pPr>
      <w:r>
        <w:t xml:space="preserve">Natuurinclusieve landbouw een van de ontwikkelrichtingen is waaruit men kan kiezen en er daarnaast dus nog zes andere ontwikkelrichtingen zijn die </w:t>
      </w:r>
      <w:r w:rsidR="003365E9">
        <w:t>kunnen worden beschouwd als kringlooplandbouw;</w:t>
      </w:r>
    </w:p>
    <w:p w14:paraId="189D684B" w14:textId="0BF6D026" w:rsidR="00335718" w:rsidRDefault="00626DFD" w:rsidP="00CC31A4">
      <w:pPr>
        <w:pStyle w:val="Lijstalinea"/>
        <w:numPr>
          <w:ilvl w:val="0"/>
          <w:numId w:val="3"/>
        </w:numPr>
        <w:spacing w:after="0"/>
      </w:pPr>
      <w:r>
        <w:t>D</w:t>
      </w:r>
      <w:r w:rsidR="00B468A8">
        <w:t xml:space="preserve">e provincie </w:t>
      </w:r>
      <w:r>
        <w:t xml:space="preserve">verder </w:t>
      </w:r>
      <w:r w:rsidR="00B468A8">
        <w:t>v</w:t>
      </w:r>
      <w:r w:rsidR="00335718">
        <w:t xml:space="preserve">oor de transitie naar kringlooplandbouw het systeem </w:t>
      </w:r>
      <w:r>
        <w:t xml:space="preserve">hanteert </w:t>
      </w:r>
      <w:r w:rsidR="00335718">
        <w:t>waarbij agrariërs zelf de verantwoordelijkheid hebben om de ontwikkelrichting te bepalen. Hun prestaties worden ‘gescoord’ met zogeheten ‘kritische prestatie-indicatoren’ en financieel gewaardeerd</w:t>
      </w:r>
      <w:r>
        <w:t>;</w:t>
      </w:r>
    </w:p>
    <w:p w14:paraId="697A1655" w14:textId="20018353" w:rsidR="00126ADB" w:rsidRDefault="00611338" w:rsidP="00CC31A4">
      <w:pPr>
        <w:pStyle w:val="Lijstalinea"/>
        <w:numPr>
          <w:ilvl w:val="0"/>
          <w:numId w:val="3"/>
        </w:numPr>
        <w:spacing w:after="0"/>
      </w:pPr>
      <w:r>
        <w:t>Later</w:t>
      </w:r>
      <w:r w:rsidR="00626DFD">
        <w:t xml:space="preserve"> in het PPLG is te lezen dat de</w:t>
      </w:r>
      <w:r w:rsidR="00126ADB">
        <w:t xml:space="preserve"> provincie Noord-Holland ook het doel uit de voedselvisie centraal</w:t>
      </w:r>
      <w:r w:rsidR="00626DFD">
        <w:t xml:space="preserve"> wil</w:t>
      </w:r>
      <w:r w:rsidR="00126ADB">
        <w:t xml:space="preserve"> stellen</w:t>
      </w:r>
      <w:r>
        <w:t>, namelijk</w:t>
      </w:r>
      <w:r w:rsidR="00126ADB">
        <w:t xml:space="preserve"> alle grondgebonden landbouw in 2030 natuurinclusief niveau 2</w:t>
      </w:r>
      <w:r w:rsidR="00626DFD">
        <w:t>;</w:t>
      </w:r>
    </w:p>
    <w:p w14:paraId="5429CEA5" w14:textId="77777777" w:rsidR="00626DFD" w:rsidRDefault="00626DFD" w:rsidP="00626DFD">
      <w:pPr>
        <w:spacing w:after="0"/>
      </w:pPr>
    </w:p>
    <w:p w14:paraId="1DF5D247" w14:textId="0BC2444B" w:rsidR="00626DFD" w:rsidRPr="00626DFD" w:rsidRDefault="00626DFD" w:rsidP="00626DFD">
      <w:pPr>
        <w:spacing w:after="0"/>
        <w:rPr>
          <w:b/>
          <w:bCs/>
        </w:rPr>
      </w:pPr>
      <w:r w:rsidRPr="00626DFD">
        <w:rPr>
          <w:b/>
          <w:bCs/>
        </w:rPr>
        <w:t>Overwegende dat</w:t>
      </w:r>
    </w:p>
    <w:p w14:paraId="24AB2F7C" w14:textId="7CE209C1" w:rsidR="004B1D38" w:rsidRDefault="00626DFD" w:rsidP="00CC31A4">
      <w:pPr>
        <w:pStyle w:val="Lijstalinea"/>
        <w:numPr>
          <w:ilvl w:val="0"/>
          <w:numId w:val="3"/>
        </w:numPr>
        <w:spacing w:after="0"/>
      </w:pPr>
      <w:r>
        <w:t>De keuze voo</w:t>
      </w:r>
      <w:r w:rsidR="004B1D38">
        <w:t xml:space="preserve">r </w:t>
      </w:r>
      <w:r>
        <w:t xml:space="preserve">zowel </w:t>
      </w:r>
      <w:r w:rsidR="004B1D38">
        <w:t xml:space="preserve">kringlooplandbouw als voor het doel </w:t>
      </w:r>
      <w:r w:rsidR="00126ADB">
        <w:t>d</w:t>
      </w:r>
      <w:r w:rsidR="004B1D38">
        <w:t>at alle grondgebonden landbouw in 2030 natuurinclusief moet zijn</w:t>
      </w:r>
      <w:r>
        <w:t xml:space="preserve"> tegenstrijdig is</w:t>
      </w:r>
      <w:r w:rsidR="00A452D0">
        <w:t xml:space="preserve"> met elkaar</w:t>
      </w:r>
      <w:r>
        <w:t>;</w:t>
      </w:r>
      <w:r w:rsidR="004B1D38">
        <w:t xml:space="preserve"> </w:t>
      </w:r>
    </w:p>
    <w:p w14:paraId="3C4D03E2" w14:textId="3E7B9DB6" w:rsidR="004B1D38" w:rsidRDefault="004B1D38" w:rsidP="00CC31A4">
      <w:pPr>
        <w:pStyle w:val="Lijstalinea"/>
        <w:numPr>
          <w:ilvl w:val="0"/>
          <w:numId w:val="3"/>
        </w:numPr>
        <w:spacing w:after="0"/>
      </w:pPr>
      <w:r>
        <w:t xml:space="preserve">Het verwarrend en onmogelijk </w:t>
      </w:r>
      <w:r w:rsidR="00626DFD">
        <w:t xml:space="preserve">is </w:t>
      </w:r>
      <w:r>
        <w:t xml:space="preserve">om beide doelen </w:t>
      </w:r>
      <w:r w:rsidR="00126ADB">
        <w:t xml:space="preserve">tegelijkertijd </w:t>
      </w:r>
      <w:r>
        <w:t>centraal te stellen</w:t>
      </w:r>
      <w:r w:rsidR="00626DFD">
        <w:t>;</w:t>
      </w:r>
    </w:p>
    <w:p w14:paraId="70C7F003" w14:textId="7022A69F" w:rsidR="00B468A8" w:rsidRDefault="00B468A8" w:rsidP="00B468A8">
      <w:pPr>
        <w:pStyle w:val="Lijstalinea"/>
        <w:numPr>
          <w:ilvl w:val="0"/>
          <w:numId w:val="3"/>
        </w:numPr>
        <w:spacing w:after="0"/>
      </w:pPr>
      <w:r>
        <w:t xml:space="preserve">Noord-Hollandse agrarische bedrijven die de transitie door willen maken zelf </w:t>
      </w:r>
      <w:r w:rsidR="004B1D38">
        <w:t xml:space="preserve">een </w:t>
      </w:r>
      <w:r>
        <w:t xml:space="preserve">keuze </w:t>
      </w:r>
      <w:r w:rsidR="00626DFD">
        <w:t xml:space="preserve">moeten </w:t>
      </w:r>
      <w:r>
        <w:t xml:space="preserve">kunnen maken </w:t>
      </w:r>
      <w:r w:rsidR="004B1D38">
        <w:t xml:space="preserve">uit </w:t>
      </w:r>
      <w:r>
        <w:t>de verschillende ontwikkelrichtingen</w:t>
      </w:r>
      <w:r w:rsidR="00A452D0">
        <w:t xml:space="preserve"> die mogelijk zijn binnen kringlooplandbouw</w:t>
      </w:r>
      <w:r w:rsidR="00626DFD">
        <w:t>;</w:t>
      </w:r>
    </w:p>
    <w:p w14:paraId="690B2109" w14:textId="5BCEA7FD" w:rsidR="00B468A8" w:rsidRDefault="00B468A8" w:rsidP="00B468A8">
      <w:pPr>
        <w:pStyle w:val="Lijstalinea"/>
        <w:numPr>
          <w:ilvl w:val="0"/>
          <w:numId w:val="3"/>
        </w:numPr>
        <w:spacing w:after="0"/>
      </w:pPr>
      <w:r>
        <w:t xml:space="preserve">Het </w:t>
      </w:r>
      <w:r w:rsidR="004B1D38">
        <w:t xml:space="preserve">veel te beperkend </w:t>
      </w:r>
      <w:r w:rsidR="00626DFD">
        <w:t xml:space="preserve">is </w:t>
      </w:r>
      <w:r w:rsidR="00126ADB">
        <w:t>als in Noord-Holland kringlooplandbouw wordt gedecimeerd tot slechts een van de 7 ontwikkelrichtingen</w:t>
      </w:r>
      <w:r w:rsidR="00626DFD">
        <w:t>;</w:t>
      </w:r>
    </w:p>
    <w:p w14:paraId="68108F20" w14:textId="6F2A01D2" w:rsidR="00C1627C" w:rsidRPr="005B2D4E" w:rsidRDefault="00126ADB" w:rsidP="00874E50">
      <w:pPr>
        <w:pStyle w:val="Lijstalinea"/>
        <w:numPr>
          <w:ilvl w:val="0"/>
          <w:numId w:val="3"/>
        </w:numPr>
        <w:spacing w:after="0"/>
      </w:pPr>
      <w:r>
        <w:t xml:space="preserve">Kringlooplandbouw het doel </w:t>
      </w:r>
      <w:r w:rsidR="005B2D4E">
        <w:t xml:space="preserve">is </w:t>
      </w:r>
      <w:r w:rsidR="00A452D0">
        <w:t xml:space="preserve">dat nagestreefd moet worden </w:t>
      </w:r>
      <w:r>
        <w:t>en dat beteken</w:t>
      </w:r>
      <w:r w:rsidR="005B2D4E">
        <w:t xml:space="preserve">t </w:t>
      </w:r>
      <w:r>
        <w:t xml:space="preserve">dat de tekst over natuurinclusieve landbouw uit het PPLG gehaald moet worden </w:t>
      </w:r>
      <w:r w:rsidR="004B1D38">
        <w:t>zodat bedrijven zelf een keus kunnen maken uit de ontwikkelrichtingen van kringlooplandbouw</w:t>
      </w:r>
      <w:r w:rsidR="00B468A8">
        <w:t xml:space="preserve">. </w:t>
      </w:r>
    </w:p>
    <w:p w14:paraId="63E50D4C" w14:textId="77777777" w:rsidR="00C1627C" w:rsidRDefault="00C1627C" w:rsidP="00874E50">
      <w:pPr>
        <w:spacing w:after="0"/>
      </w:pPr>
    </w:p>
    <w:p w14:paraId="496A3FF0" w14:textId="2EE41A0F" w:rsidR="00C1627C" w:rsidRPr="00C1627C" w:rsidRDefault="00C1627C" w:rsidP="00874E50">
      <w:pPr>
        <w:spacing w:after="0"/>
        <w:rPr>
          <w:b/>
          <w:bCs/>
        </w:rPr>
      </w:pPr>
      <w:r w:rsidRPr="00C1627C">
        <w:rPr>
          <w:b/>
          <w:bCs/>
        </w:rPr>
        <w:t>Verzoeken GS</w:t>
      </w:r>
    </w:p>
    <w:p w14:paraId="531A5476" w14:textId="6CC8AAE6" w:rsidR="00C1627C" w:rsidRDefault="00A452D0" w:rsidP="00C1627C">
      <w:pPr>
        <w:spacing w:after="0"/>
      </w:pPr>
      <w:r>
        <w:t>In het PPLG aan te sluiten bij het doel van het Rijk en te kiezen voor kringlooplandbouw zoals ook reeds vermeld staat en de 7 ontwikkelrichtingen niet in te perken. Daarom u</w:t>
      </w:r>
      <w:r w:rsidR="005B2D4E">
        <w:t>it het</w:t>
      </w:r>
      <w:r w:rsidR="00C1627C">
        <w:t xml:space="preserve"> PPLG te verwijderen dat gestreefd wordt naar het doel dat alle grondgebonden landbouw in 2030 natuurinclusief </w:t>
      </w:r>
      <w:r>
        <w:t>moet zijn</w:t>
      </w:r>
      <w:r w:rsidR="00611338">
        <w:t xml:space="preserve">. </w:t>
      </w:r>
    </w:p>
    <w:p w14:paraId="48920A37" w14:textId="77777777" w:rsidR="00C1627C" w:rsidRDefault="00C1627C" w:rsidP="00874E50">
      <w:pPr>
        <w:spacing w:after="0"/>
      </w:pPr>
    </w:p>
    <w:p w14:paraId="40598972" w14:textId="7B4A8FC1" w:rsidR="00941CB5" w:rsidRDefault="00941CB5">
      <w:r>
        <w:lastRenderedPageBreak/>
        <w:t>En gaan over tot de orde van de dag.</w:t>
      </w:r>
    </w:p>
    <w:p w14:paraId="6D014818" w14:textId="0830495F" w:rsidR="00D71594" w:rsidRDefault="00281A2E">
      <w:r>
        <w:t>Willemien Koning</w:t>
      </w:r>
      <w:r w:rsidR="00941CB5">
        <w:t xml:space="preserve"> (CDA)</w:t>
      </w:r>
      <w:r w:rsidR="003C4881">
        <w:tab/>
      </w:r>
      <w:r w:rsidR="003C4881">
        <w:tab/>
        <w:t>Ivo Mantel (JA21)</w:t>
      </w:r>
    </w:p>
    <w:sectPr w:rsid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84D3" w14:textId="77777777" w:rsidR="00CC6CC3" w:rsidRDefault="00CC6CC3" w:rsidP="008D4BBB">
      <w:pPr>
        <w:spacing w:after="0" w:line="240" w:lineRule="auto"/>
      </w:pPr>
      <w:r>
        <w:separator/>
      </w:r>
    </w:p>
  </w:endnote>
  <w:endnote w:type="continuationSeparator" w:id="0">
    <w:p w14:paraId="5812BDDC" w14:textId="77777777" w:rsidR="00CC6CC3" w:rsidRDefault="00CC6CC3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A889" w14:textId="77777777" w:rsidR="00CC6CC3" w:rsidRDefault="00CC6CC3" w:rsidP="008D4BBB">
      <w:pPr>
        <w:spacing w:after="0" w:line="240" w:lineRule="auto"/>
      </w:pPr>
      <w:r>
        <w:separator/>
      </w:r>
    </w:p>
  </w:footnote>
  <w:footnote w:type="continuationSeparator" w:id="0">
    <w:p w14:paraId="3CADF2E0" w14:textId="77777777" w:rsidR="00CC6CC3" w:rsidRDefault="00CC6CC3" w:rsidP="008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2"/>
  </w:num>
  <w:num w:numId="2" w16cid:durableId="538594363">
    <w:abstractNumId w:val="0"/>
  </w:num>
  <w:num w:numId="3" w16cid:durableId="101530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17814"/>
    <w:rsid w:val="00067A0C"/>
    <w:rsid w:val="000A276B"/>
    <w:rsid w:val="000A7E6D"/>
    <w:rsid w:val="000B684C"/>
    <w:rsid w:val="001214B0"/>
    <w:rsid w:val="00125B0E"/>
    <w:rsid w:val="00126ADB"/>
    <w:rsid w:val="00194A91"/>
    <w:rsid w:val="001B7212"/>
    <w:rsid w:val="001C081A"/>
    <w:rsid w:val="001E63EF"/>
    <w:rsid w:val="001E74EB"/>
    <w:rsid w:val="00211FB7"/>
    <w:rsid w:val="00275052"/>
    <w:rsid w:val="00281A2E"/>
    <w:rsid w:val="002B51C2"/>
    <w:rsid w:val="002E4DB3"/>
    <w:rsid w:val="00335718"/>
    <w:rsid w:val="003365E9"/>
    <w:rsid w:val="00374C8A"/>
    <w:rsid w:val="003C4881"/>
    <w:rsid w:val="00412620"/>
    <w:rsid w:val="00457243"/>
    <w:rsid w:val="004823EE"/>
    <w:rsid w:val="004B1D38"/>
    <w:rsid w:val="005B2D4E"/>
    <w:rsid w:val="005E22F6"/>
    <w:rsid w:val="00611338"/>
    <w:rsid w:val="00626DFD"/>
    <w:rsid w:val="006418D9"/>
    <w:rsid w:val="006578A5"/>
    <w:rsid w:val="006A198A"/>
    <w:rsid w:val="006A6161"/>
    <w:rsid w:val="006C775B"/>
    <w:rsid w:val="006F5798"/>
    <w:rsid w:val="00707959"/>
    <w:rsid w:val="0073301A"/>
    <w:rsid w:val="00734DE5"/>
    <w:rsid w:val="00740EBD"/>
    <w:rsid w:val="00750C47"/>
    <w:rsid w:val="00792041"/>
    <w:rsid w:val="007A780E"/>
    <w:rsid w:val="007C5756"/>
    <w:rsid w:val="007D559D"/>
    <w:rsid w:val="007E743F"/>
    <w:rsid w:val="0085461A"/>
    <w:rsid w:val="0087401C"/>
    <w:rsid w:val="00874E50"/>
    <w:rsid w:val="00876937"/>
    <w:rsid w:val="00883CB5"/>
    <w:rsid w:val="00885185"/>
    <w:rsid w:val="00895943"/>
    <w:rsid w:val="008C36D3"/>
    <w:rsid w:val="008D4BBB"/>
    <w:rsid w:val="00933AEA"/>
    <w:rsid w:val="009350CE"/>
    <w:rsid w:val="00941CB5"/>
    <w:rsid w:val="00947CE6"/>
    <w:rsid w:val="00950600"/>
    <w:rsid w:val="009908E4"/>
    <w:rsid w:val="00A452D0"/>
    <w:rsid w:val="00AD737A"/>
    <w:rsid w:val="00B1419B"/>
    <w:rsid w:val="00B40676"/>
    <w:rsid w:val="00B468A8"/>
    <w:rsid w:val="00B530C1"/>
    <w:rsid w:val="00B65847"/>
    <w:rsid w:val="00B73E79"/>
    <w:rsid w:val="00BE4814"/>
    <w:rsid w:val="00BE50F7"/>
    <w:rsid w:val="00C1627C"/>
    <w:rsid w:val="00C41373"/>
    <w:rsid w:val="00C71976"/>
    <w:rsid w:val="00C91FA3"/>
    <w:rsid w:val="00C9214F"/>
    <w:rsid w:val="00CB35E2"/>
    <w:rsid w:val="00CC31A4"/>
    <w:rsid w:val="00CC6CC3"/>
    <w:rsid w:val="00CD62BD"/>
    <w:rsid w:val="00CF0DCD"/>
    <w:rsid w:val="00D253C0"/>
    <w:rsid w:val="00D3011F"/>
    <w:rsid w:val="00D549A0"/>
    <w:rsid w:val="00D71594"/>
    <w:rsid w:val="00DB78E1"/>
    <w:rsid w:val="00DF4CBA"/>
    <w:rsid w:val="00E13C24"/>
    <w:rsid w:val="00E539D1"/>
    <w:rsid w:val="00E833C5"/>
    <w:rsid w:val="00EB5565"/>
    <w:rsid w:val="00F15028"/>
    <w:rsid w:val="00F37995"/>
    <w:rsid w:val="00F9779F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Willemien Koning-Hoeve</cp:lastModifiedBy>
  <cp:revision>2</cp:revision>
  <dcterms:created xsi:type="dcterms:W3CDTF">2023-06-09T14:43:00Z</dcterms:created>
  <dcterms:modified xsi:type="dcterms:W3CDTF">2023-06-09T14:43:00Z</dcterms:modified>
</cp:coreProperties>
</file>