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06B" w:rsidRPr="0017479B" w:rsidRDefault="00F3606B" w:rsidP="00F3606B">
      <w:pPr>
        <w:rPr>
          <w:rFonts w:ascii="Arial" w:hAnsi="Arial" w:cs="Arial"/>
          <w:b/>
        </w:rPr>
      </w:pPr>
      <w:r>
        <w:rPr>
          <w:rFonts w:ascii="Arial" w:hAnsi="Arial" w:cs="Arial"/>
        </w:rPr>
        <w:t xml:space="preserve">Bijlage 1. </w:t>
      </w:r>
      <w:r w:rsidRPr="0017479B">
        <w:rPr>
          <w:rFonts w:ascii="Arial" w:hAnsi="Arial" w:cs="Arial"/>
          <w:b/>
        </w:rPr>
        <w:t xml:space="preserve">Relevante informatie </w:t>
      </w:r>
      <w:proofErr w:type="spellStart"/>
      <w:r w:rsidRPr="0017479B">
        <w:rPr>
          <w:rFonts w:ascii="Arial" w:hAnsi="Arial" w:cs="Arial"/>
          <w:b/>
        </w:rPr>
        <w:t>tbv</w:t>
      </w:r>
      <w:proofErr w:type="spellEnd"/>
      <w:r w:rsidRPr="0017479B">
        <w:rPr>
          <w:rFonts w:ascii="Arial" w:hAnsi="Arial" w:cs="Arial"/>
          <w:b/>
        </w:rPr>
        <w:t xml:space="preserve"> deze schriftelijke vragen bouw P en R </w:t>
      </w:r>
    </w:p>
    <w:p w:rsidR="00F3606B" w:rsidRDefault="00F3606B" w:rsidP="00F3606B">
      <w:pPr>
        <w:rPr>
          <w:rFonts w:ascii="Arial" w:hAnsi="Arial" w:cs="Arial"/>
        </w:rPr>
      </w:pPr>
    </w:p>
    <w:p w:rsidR="00F3606B" w:rsidRDefault="00F3606B" w:rsidP="00F3606B">
      <w:pPr>
        <w:rPr>
          <w:rFonts w:ascii="Arial" w:hAnsi="Arial" w:cs="Arial"/>
          <w:sz w:val="22"/>
          <w:szCs w:val="22"/>
        </w:rPr>
      </w:pPr>
      <w:r>
        <w:rPr>
          <w:rFonts w:ascii="Arial" w:hAnsi="Arial" w:cs="Arial"/>
          <w:sz w:val="22"/>
          <w:szCs w:val="22"/>
        </w:rPr>
        <w:t xml:space="preserve">Op </w:t>
      </w:r>
      <w:r w:rsidRPr="00E34863">
        <w:rPr>
          <w:rFonts w:ascii="Arial" w:hAnsi="Arial" w:cs="Arial"/>
          <w:b/>
          <w:sz w:val="22"/>
          <w:szCs w:val="22"/>
        </w:rPr>
        <w:t>30 juli 2013</w:t>
      </w:r>
      <w:r>
        <w:rPr>
          <w:rFonts w:ascii="Arial" w:hAnsi="Arial" w:cs="Arial"/>
          <w:sz w:val="22"/>
          <w:szCs w:val="22"/>
        </w:rPr>
        <w:t xml:space="preserve"> heeft u de raad de voortgangsrapportage </w:t>
      </w:r>
      <w:proofErr w:type="spellStart"/>
      <w:r>
        <w:rPr>
          <w:rFonts w:ascii="Arial" w:hAnsi="Arial" w:cs="Arial"/>
          <w:sz w:val="22"/>
          <w:szCs w:val="22"/>
        </w:rPr>
        <w:t>Elst</w:t>
      </w:r>
      <w:proofErr w:type="spellEnd"/>
      <w:r>
        <w:rPr>
          <w:rFonts w:ascii="Arial" w:hAnsi="Arial" w:cs="Arial"/>
          <w:sz w:val="22"/>
          <w:szCs w:val="22"/>
        </w:rPr>
        <w:t xml:space="preserve"> Centraal 1</w:t>
      </w:r>
      <w:r w:rsidRPr="00C63897">
        <w:rPr>
          <w:rFonts w:ascii="Arial" w:hAnsi="Arial" w:cs="Arial"/>
          <w:sz w:val="22"/>
          <w:szCs w:val="22"/>
          <w:vertAlign w:val="superscript"/>
        </w:rPr>
        <w:t>e</w:t>
      </w:r>
      <w:r>
        <w:rPr>
          <w:rFonts w:ascii="Arial" w:hAnsi="Arial" w:cs="Arial"/>
          <w:sz w:val="22"/>
          <w:szCs w:val="22"/>
        </w:rPr>
        <w:t xml:space="preserve"> en 2</w:t>
      </w:r>
      <w:r w:rsidRPr="00C63897">
        <w:rPr>
          <w:rFonts w:ascii="Arial" w:hAnsi="Arial" w:cs="Arial"/>
          <w:sz w:val="22"/>
          <w:szCs w:val="22"/>
          <w:vertAlign w:val="superscript"/>
        </w:rPr>
        <w:t>e</w:t>
      </w:r>
      <w:r>
        <w:rPr>
          <w:rFonts w:ascii="Arial" w:hAnsi="Arial" w:cs="Arial"/>
          <w:sz w:val="22"/>
          <w:szCs w:val="22"/>
        </w:rPr>
        <w:t xml:space="preserve"> kwartaal toegezonden. Daarin heeft u aangegeven niet meer (conform de door de raad aangenomen motie) elk kwartaal over de voortgang te rapporteren, maar voortaan 2x per jaar.</w:t>
      </w:r>
    </w:p>
    <w:p w:rsidR="00F3606B" w:rsidRDefault="00F3606B" w:rsidP="00F3606B">
      <w:pPr>
        <w:rPr>
          <w:rFonts w:ascii="Arial" w:hAnsi="Arial" w:cs="Arial"/>
          <w:sz w:val="22"/>
          <w:szCs w:val="22"/>
        </w:rPr>
      </w:pPr>
    </w:p>
    <w:p w:rsidR="00F3606B" w:rsidRDefault="00F3606B" w:rsidP="00F3606B">
      <w:pPr>
        <w:rPr>
          <w:rFonts w:ascii="Arial" w:hAnsi="Arial" w:cs="Arial"/>
          <w:sz w:val="22"/>
          <w:szCs w:val="22"/>
        </w:rPr>
      </w:pPr>
      <w:r>
        <w:rPr>
          <w:rFonts w:ascii="Arial" w:hAnsi="Arial" w:cs="Arial"/>
          <w:sz w:val="22"/>
          <w:szCs w:val="22"/>
        </w:rPr>
        <w:t xml:space="preserve">Op </w:t>
      </w:r>
      <w:r w:rsidRPr="00E34863">
        <w:rPr>
          <w:rFonts w:ascii="Arial" w:hAnsi="Arial" w:cs="Arial"/>
          <w:b/>
          <w:sz w:val="22"/>
          <w:szCs w:val="22"/>
        </w:rPr>
        <w:t>29 oktober 2013</w:t>
      </w:r>
      <w:r>
        <w:rPr>
          <w:rFonts w:ascii="Arial" w:hAnsi="Arial" w:cs="Arial"/>
          <w:sz w:val="22"/>
          <w:szCs w:val="22"/>
        </w:rPr>
        <w:t xml:space="preserve"> heeft de Raad van State de uitspraak van 10 juli 2013 gerectificeerd. Daardoor zijn een aantal planregels binnen het bestemmingsplan </w:t>
      </w:r>
      <w:proofErr w:type="spellStart"/>
      <w:r>
        <w:rPr>
          <w:rFonts w:ascii="Arial" w:hAnsi="Arial" w:cs="Arial"/>
          <w:sz w:val="22"/>
          <w:szCs w:val="22"/>
        </w:rPr>
        <w:t>Elst</w:t>
      </w:r>
      <w:proofErr w:type="spellEnd"/>
      <w:r>
        <w:rPr>
          <w:rFonts w:ascii="Arial" w:hAnsi="Arial" w:cs="Arial"/>
          <w:sz w:val="22"/>
          <w:szCs w:val="22"/>
        </w:rPr>
        <w:t xml:space="preserve"> Centraal met ingang van 10 juli 2013 vernietigd. Het gaat met name om artikel 8.1.1.e en m: “</w:t>
      </w:r>
      <w:proofErr w:type="spellStart"/>
      <w:r>
        <w:rPr>
          <w:rFonts w:ascii="Arial" w:hAnsi="Arial" w:cs="Arial"/>
          <w:sz w:val="22"/>
          <w:szCs w:val="22"/>
        </w:rPr>
        <w:t>Verkeer-</w:t>
      </w:r>
      <w:proofErr w:type="spellEnd"/>
      <w:r>
        <w:rPr>
          <w:rFonts w:ascii="Arial" w:hAnsi="Arial" w:cs="Arial"/>
          <w:sz w:val="22"/>
          <w:szCs w:val="22"/>
        </w:rPr>
        <w:t xml:space="preserve">, vervoer- en verblijfsvoorzieningen ten behoeve van het railverkeer”, waaronder mede worden verstaan “parkeer- en </w:t>
      </w:r>
      <w:proofErr w:type="spellStart"/>
      <w:r>
        <w:rPr>
          <w:rFonts w:ascii="Arial" w:hAnsi="Arial" w:cs="Arial"/>
          <w:sz w:val="22"/>
          <w:szCs w:val="22"/>
        </w:rPr>
        <w:t>stallingsvoorzieningen</w:t>
      </w:r>
      <w:proofErr w:type="spellEnd"/>
      <w:r>
        <w:rPr>
          <w:rFonts w:ascii="Arial" w:hAnsi="Arial" w:cs="Arial"/>
          <w:sz w:val="22"/>
          <w:szCs w:val="22"/>
        </w:rPr>
        <w:t xml:space="preserve"> met bijbehorende voorzieningen (…)”.</w:t>
      </w:r>
    </w:p>
    <w:p w:rsidR="00F3606B" w:rsidRDefault="00F3606B" w:rsidP="00F3606B">
      <w:pPr>
        <w:rPr>
          <w:rFonts w:ascii="Arial" w:hAnsi="Arial" w:cs="Arial"/>
          <w:sz w:val="22"/>
          <w:szCs w:val="22"/>
        </w:rPr>
      </w:pPr>
    </w:p>
    <w:p w:rsidR="00F3606B" w:rsidRDefault="00F3606B" w:rsidP="00F3606B">
      <w:pPr>
        <w:rPr>
          <w:rFonts w:ascii="Arial" w:hAnsi="Arial" w:cs="Arial"/>
          <w:sz w:val="22"/>
          <w:szCs w:val="22"/>
        </w:rPr>
      </w:pPr>
      <w:r>
        <w:rPr>
          <w:rFonts w:ascii="Arial" w:hAnsi="Arial" w:cs="Arial"/>
          <w:sz w:val="22"/>
          <w:szCs w:val="22"/>
        </w:rPr>
        <w:t xml:space="preserve">Op </w:t>
      </w:r>
      <w:r w:rsidRPr="00E34863">
        <w:rPr>
          <w:rFonts w:ascii="Arial" w:hAnsi="Arial" w:cs="Arial"/>
          <w:b/>
          <w:sz w:val="22"/>
          <w:szCs w:val="22"/>
        </w:rPr>
        <w:t>20 januari 2014</w:t>
      </w:r>
      <w:r>
        <w:rPr>
          <w:rFonts w:ascii="Arial" w:hAnsi="Arial" w:cs="Arial"/>
          <w:sz w:val="22"/>
          <w:szCs w:val="22"/>
        </w:rPr>
        <w:t xml:space="preserve"> heeft het college de raad vertrouwelijk geïnformeerd over de P&amp;</w:t>
      </w:r>
      <w:proofErr w:type="spellStart"/>
      <w:r>
        <w:rPr>
          <w:rFonts w:ascii="Arial" w:hAnsi="Arial" w:cs="Arial"/>
          <w:sz w:val="22"/>
          <w:szCs w:val="22"/>
        </w:rPr>
        <w:t>R-garage</w:t>
      </w:r>
      <w:proofErr w:type="spellEnd"/>
      <w:r>
        <w:rPr>
          <w:rFonts w:ascii="Arial" w:hAnsi="Arial" w:cs="Arial"/>
          <w:sz w:val="22"/>
          <w:szCs w:val="22"/>
        </w:rPr>
        <w:t xml:space="preserve"> bij het station </w:t>
      </w:r>
      <w:proofErr w:type="spellStart"/>
      <w:r>
        <w:rPr>
          <w:rFonts w:ascii="Arial" w:hAnsi="Arial" w:cs="Arial"/>
          <w:sz w:val="22"/>
          <w:szCs w:val="22"/>
        </w:rPr>
        <w:t>Elst</w:t>
      </w:r>
      <w:proofErr w:type="spellEnd"/>
      <w:r>
        <w:rPr>
          <w:rFonts w:ascii="Arial" w:hAnsi="Arial" w:cs="Arial"/>
          <w:sz w:val="22"/>
          <w:szCs w:val="22"/>
        </w:rPr>
        <w:t xml:space="preserve"> en de gesprekken die met NS zijn gevoerd. De briefwisseling met NS is ook voor de raad vertrouwelijk ter inzage gelegd bij de griffie.</w:t>
      </w:r>
    </w:p>
    <w:p w:rsidR="00F3606B" w:rsidRDefault="00F3606B" w:rsidP="00F3606B">
      <w:pPr>
        <w:rPr>
          <w:rFonts w:ascii="Arial" w:hAnsi="Arial" w:cs="Arial"/>
          <w:sz w:val="22"/>
          <w:szCs w:val="22"/>
        </w:rPr>
      </w:pPr>
    </w:p>
    <w:p w:rsidR="00F3606B" w:rsidRDefault="00F3606B" w:rsidP="00F3606B">
      <w:pPr>
        <w:rPr>
          <w:rFonts w:ascii="Arial" w:hAnsi="Arial" w:cs="Arial"/>
          <w:sz w:val="22"/>
          <w:szCs w:val="22"/>
        </w:rPr>
      </w:pPr>
      <w:r>
        <w:rPr>
          <w:rFonts w:ascii="Arial" w:hAnsi="Arial" w:cs="Arial"/>
          <w:sz w:val="22"/>
          <w:szCs w:val="22"/>
        </w:rPr>
        <w:t xml:space="preserve">op </w:t>
      </w:r>
      <w:r w:rsidRPr="00E34863">
        <w:rPr>
          <w:rFonts w:ascii="Arial" w:hAnsi="Arial" w:cs="Arial"/>
          <w:b/>
          <w:sz w:val="22"/>
          <w:szCs w:val="22"/>
        </w:rPr>
        <w:t>18 februari 2014</w:t>
      </w:r>
      <w:r>
        <w:rPr>
          <w:rFonts w:ascii="Arial" w:hAnsi="Arial" w:cs="Arial"/>
          <w:sz w:val="22"/>
          <w:szCs w:val="22"/>
        </w:rPr>
        <w:t xml:space="preserve"> is in de raadsvergadering een amendement van de CU aangenomen dat het College de opdracht geeft om “het onderzoek en aanpak naar mogelijke reparatie van het bestemmingsplan </w:t>
      </w:r>
      <w:proofErr w:type="spellStart"/>
      <w:r>
        <w:rPr>
          <w:rFonts w:ascii="Arial" w:hAnsi="Arial" w:cs="Arial"/>
          <w:sz w:val="22"/>
          <w:szCs w:val="22"/>
        </w:rPr>
        <w:t>HdG</w:t>
      </w:r>
      <w:proofErr w:type="spellEnd"/>
      <w:r>
        <w:rPr>
          <w:rFonts w:ascii="Arial" w:hAnsi="Arial" w:cs="Arial"/>
          <w:sz w:val="22"/>
          <w:szCs w:val="22"/>
        </w:rPr>
        <w:t xml:space="preserve"> direct op te starten en dit voor te leggen aan de raad.” Als overwegingen worden in het amendement genoemd dat:  “</w:t>
      </w:r>
    </w:p>
    <w:p w:rsidR="00F3606B" w:rsidRDefault="00F3606B" w:rsidP="00F3606B">
      <w:pPr>
        <w:numPr>
          <w:ilvl w:val="0"/>
          <w:numId w:val="1"/>
        </w:numPr>
        <w:rPr>
          <w:rFonts w:ascii="Arial" w:hAnsi="Arial" w:cs="Arial"/>
          <w:sz w:val="22"/>
          <w:szCs w:val="22"/>
        </w:rPr>
      </w:pPr>
      <w:r>
        <w:rPr>
          <w:rFonts w:ascii="Arial" w:hAnsi="Arial" w:cs="Arial"/>
          <w:sz w:val="22"/>
          <w:szCs w:val="22"/>
        </w:rPr>
        <w:t xml:space="preserve">De gemeente Overbetuwe reeds diverse verplichtingen is aangegaan met verschillende partijen </w:t>
      </w:r>
      <w:proofErr w:type="spellStart"/>
      <w:r>
        <w:rPr>
          <w:rFonts w:ascii="Arial" w:hAnsi="Arial" w:cs="Arial"/>
          <w:sz w:val="22"/>
          <w:szCs w:val="22"/>
        </w:rPr>
        <w:t>mbt</w:t>
      </w:r>
      <w:proofErr w:type="spellEnd"/>
      <w:r>
        <w:rPr>
          <w:rFonts w:ascii="Arial" w:hAnsi="Arial" w:cs="Arial"/>
          <w:sz w:val="22"/>
          <w:szCs w:val="22"/>
        </w:rPr>
        <w:t xml:space="preserve"> het </w:t>
      </w:r>
      <w:proofErr w:type="spellStart"/>
      <w:r>
        <w:rPr>
          <w:rFonts w:ascii="Arial" w:hAnsi="Arial" w:cs="Arial"/>
          <w:sz w:val="22"/>
          <w:szCs w:val="22"/>
        </w:rPr>
        <w:t>HdG</w:t>
      </w:r>
      <w:proofErr w:type="spellEnd"/>
      <w:r>
        <w:rPr>
          <w:rFonts w:ascii="Arial" w:hAnsi="Arial" w:cs="Arial"/>
          <w:sz w:val="22"/>
          <w:szCs w:val="22"/>
        </w:rPr>
        <w:t>, parkeervoorzieningen etc.</w:t>
      </w:r>
    </w:p>
    <w:p w:rsidR="00F3606B" w:rsidRPr="00CC6221" w:rsidRDefault="00F3606B" w:rsidP="00F3606B">
      <w:pPr>
        <w:numPr>
          <w:ilvl w:val="0"/>
          <w:numId w:val="1"/>
        </w:numPr>
        <w:rPr>
          <w:rFonts w:ascii="Arial" w:hAnsi="Arial" w:cs="Arial"/>
          <w:sz w:val="22"/>
          <w:szCs w:val="22"/>
        </w:rPr>
      </w:pPr>
      <w:r>
        <w:rPr>
          <w:rFonts w:ascii="Arial" w:hAnsi="Arial" w:cs="Arial"/>
          <w:sz w:val="22"/>
          <w:szCs w:val="22"/>
        </w:rPr>
        <w:t>Deze overeenkomsten alleen kunnen worden uitgevoerd wanneer het bestemmingsplan wordt gerepareerd.”</w:t>
      </w:r>
    </w:p>
    <w:p w:rsidR="00F3606B" w:rsidRDefault="00F3606B" w:rsidP="00F3606B">
      <w:pPr>
        <w:rPr>
          <w:rFonts w:ascii="Arial" w:hAnsi="Arial" w:cs="Arial"/>
          <w:sz w:val="22"/>
          <w:szCs w:val="22"/>
        </w:rPr>
      </w:pPr>
      <w:r>
        <w:rPr>
          <w:rFonts w:ascii="Arial" w:hAnsi="Arial" w:cs="Arial"/>
          <w:sz w:val="22"/>
          <w:szCs w:val="22"/>
        </w:rPr>
        <w:t>In de toelichting op het amendement is aangegeven dat zekerheid over de mogelijke reparatie van het bestemmingsplan alleen kan worden gekregen door reparatie daadwerkelijk in gang te zetten, waarmee mogelijk bij de vorming van een nieuw college hier duidelijkheid over is.</w:t>
      </w:r>
    </w:p>
    <w:p w:rsidR="00F3606B" w:rsidRDefault="00F3606B" w:rsidP="00F3606B">
      <w:pPr>
        <w:rPr>
          <w:rFonts w:ascii="Arial" w:hAnsi="Arial" w:cs="Arial"/>
        </w:rPr>
      </w:pPr>
    </w:p>
    <w:p w:rsidR="00F3606B" w:rsidRPr="0017479B" w:rsidRDefault="00F3606B" w:rsidP="00F3606B">
      <w:pPr>
        <w:rPr>
          <w:rFonts w:ascii="Arial" w:hAnsi="Arial" w:cs="Arial"/>
          <w:b/>
        </w:rPr>
      </w:pPr>
      <w:r w:rsidRPr="0017479B">
        <w:rPr>
          <w:rFonts w:ascii="Arial" w:hAnsi="Arial" w:cs="Arial"/>
          <w:b/>
        </w:rPr>
        <w:t>Bovendien;</w:t>
      </w:r>
    </w:p>
    <w:p w:rsidR="00F3606B" w:rsidRPr="004F39C9" w:rsidRDefault="00F3606B" w:rsidP="00F3606B">
      <w:pPr>
        <w:rPr>
          <w:rFonts w:ascii="Arial" w:hAnsi="Arial" w:cs="Arial"/>
          <w:b/>
        </w:rPr>
      </w:pPr>
    </w:p>
    <w:p w:rsidR="00F3606B" w:rsidRPr="004F39C9" w:rsidRDefault="00F3606B" w:rsidP="00F3606B">
      <w:pPr>
        <w:widowControl/>
        <w:numPr>
          <w:ilvl w:val="0"/>
          <w:numId w:val="2"/>
        </w:numPr>
        <w:shd w:val="clear" w:color="auto" w:fill="FFFFFF"/>
        <w:overflowPunct/>
        <w:adjustRightInd/>
        <w:spacing w:after="30" w:line="227" w:lineRule="atLeast"/>
        <w:ind w:left="240"/>
        <w:rPr>
          <w:rFonts w:eastAsia="Times New Roman"/>
          <w:color w:val="444444"/>
          <w:kern w:val="0"/>
          <w:sz w:val="24"/>
          <w:szCs w:val="24"/>
        </w:rPr>
      </w:pPr>
      <w:r>
        <w:rPr>
          <w:rFonts w:ascii="Arial" w:eastAsia="Times New Roman" w:hAnsi="Arial" w:cs="Arial"/>
          <w:color w:val="444444"/>
          <w:kern w:val="0"/>
          <w:sz w:val="22"/>
          <w:szCs w:val="22"/>
        </w:rPr>
        <w:t>Lopen er</w:t>
      </w:r>
      <w:r w:rsidRPr="004F39C9">
        <w:rPr>
          <w:rFonts w:ascii="Arial" w:eastAsia="Times New Roman" w:hAnsi="Arial" w:cs="Arial"/>
          <w:color w:val="444444"/>
          <w:kern w:val="0"/>
          <w:sz w:val="22"/>
          <w:szCs w:val="22"/>
        </w:rPr>
        <w:t xml:space="preserve"> nog beroepsprocedures tegen de omgevingsverg</w:t>
      </w:r>
      <w:r>
        <w:rPr>
          <w:rFonts w:ascii="Arial" w:eastAsia="Times New Roman" w:hAnsi="Arial" w:cs="Arial"/>
          <w:color w:val="444444"/>
          <w:kern w:val="0"/>
          <w:sz w:val="22"/>
          <w:szCs w:val="22"/>
        </w:rPr>
        <w:t>unning</w:t>
      </w:r>
      <w:r w:rsidRPr="004F39C9">
        <w:rPr>
          <w:rFonts w:ascii="Arial" w:eastAsia="Times New Roman" w:hAnsi="Arial" w:cs="Arial"/>
          <w:color w:val="444444"/>
          <w:kern w:val="0"/>
          <w:sz w:val="22"/>
          <w:szCs w:val="22"/>
        </w:rPr>
        <w:t xml:space="preserve"> P&amp;R bij de re</w:t>
      </w:r>
      <w:r>
        <w:rPr>
          <w:rFonts w:ascii="Arial" w:eastAsia="Times New Roman" w:hAnsi="Arial" w:cs="Arial"/>
          <w:color w:val="444444"/>
          <w:kern w:val="0"/>
          <w:sz w:val="22"/>
          <w:szCs w:val="22"/>
        </w:rPr>
        <w:t xml:space="preserve">chtbank sinds 20 </w:t>
      </w:r>
      <w:proofErr w:type="spellStart"/>
      <w:r>
        <w:rPr>
          <w:rFonts w:ascii="Arial" w:eastAsia="Times New Roman" w:hAnsi="Arial" w:cs="Arial"/>
          <w:color w:val="444444"/>
          <w:kern w:val="0"/>
          <w:sz w:val="22"/>
          <w:szCs w:val="22"/>
        </w:rPr>
        <w:t>dec</w:t>
      </w:r>
      <w:proofErr w:type="spellEnd"/>
      <w:r>
        <w:rPr>
          <w:rFonts w:ascii="Arial" w:eastAsia="Times New Roman" w:hAnsi="Arial" w:cs="Arial"/>
          <w:color w:val="444444"/>
          <w:kern w:val="0"/>
          <w:sz w:val="22"/>
          <w:szCs w:val="22"/>
        </w:rPr>
        <w:t xml:space="preserve"> 2013</w:t>
      </w:r>
      <w:r w:rsidRPr="004F39C9">
        <w:rPr>
          <w:rFonts w:ascii="Arial" w:eastAsia="Times New Roman" w:hAnsi="Arial" w:cs="Arial"/>
          <w:color w:val="444444"/>
          <w:kern w:val="0"/>
          <w:sz w:val="22"/>
          <w:szCs w:val="22"/>
        </w:rPr>
        <w:t xml:space="preserve"> en</w:t>
      </w:r>
      <w:r>
        <w:rPr>
          <w:rFonts w:ascii="Arial" w:eastAsia="Times New Roman" w:hAnsi="Arial" w:cs="Arial"/>
          <w:color w:val="444444"/>
          <w:kern w:val="0"/>
          <w:sz w:val="22"/>
          <w:szCs w:val="22"/>
        </w:rPr>
        <w:t xml:space="preserve"> sinds 9 jan 2014</w:t>
      </w:r>
      <w:r w:rsidRPr="004F39C9">
        <w:rPr>
          <w:rFonts w:ascii="Arial" w:eastAsia="Times New Roman" w:hAnsi="Arial" w:cs="Arial"/>
          <w:color w:val="444444"/>
          <w:kern w:val="0"/>
          <w:sz w:val="22"/>
          <w:szCs w:val="22"/>
        </w:rPr>
        <w:t>, dus de vergunning is nog steeds niet onherroepelijk, dus ook op basis hiervan kan de S</w:t>
      </w:r>
      <w:r>
        <w:rPr>
          <w:rFonts w:ascii="Arial" w:eastAsia="Times New Roman" w:hAnsi="Arial" w:cs="Arial"/>
          <w:color w:val="444444"/>
          <w:kern w:val="0"/>
          <w:sz w:val="22"/>
          <w:szCs w:val="22"/>
        </w:rPr>
        <w:t xml:space="preserve">amenwerking </w:t>
      </w:r>
      <w:r w:rsidRPr="004F39C9">
        <w:rPr>
          <w:rFonts w:ascii="Arial" w:eastAsia="Times New Roman" w:hAnsi="Arial" w:cs="Arial"/>
          <w:color w:val="444444"/>
          <w:kern w:val="0"/>
          <w:sz w:val="22"/>
          <w:szCs w:val="22"/>
        </w:rPr>
        <w:t>O</w:t>
      </w:r>
      <w:r>
        <w:rPr>
          <w:rFonts w:ascii="Arial" w:eastAsia="Times New Roman" w:hAnsi="Arial" w:cs="Arial"/>
          <w:color w:val="444444"/>
          <w:kern w:val="0"/>
          <w:sz w:val="22"/>
          <w:szCs w:val="22"/>
        </w:rPr>
        <w:t xml:space="preserve">vereen </w:t>
      </w:r>
      <w:r w:rsidRPr="004F39C9">
        <w:rPr>
          <w:rFonts w:ascii="Arial" w:eastAsia="Times New Roman" w:hAnsi="Arial" w:cs="Arial"/>
          <w:color w:val="444444"/>
          <w:kern w:val="0"/>
          <w:sz w:val="22"/>
          <w:szCs w:val="22"/>
        </w:rPr>
        <w:t>K</w:t>
      </w:r>
      <w:r>
        <w:rPr>
          <w:rFonts w:ascii="Arial" w:eastAsia="Times New Roman" w:hAnsi="Arial" w:cs="Arial"/>
          <w:color w:val="444444"/>
          <w:kern w:val="0"/>
          <w:sz w:val="22"/>
          <w:szCs w:val="22"/>
        </w:rPr>
        <w:t>omst nog</w:t>
      </w:r>
      <w:r w:rsidRPr="004F39C9">
        <w:rPr>
          <w:rFonts w:ascii="Arial" w:eastAsia="Times New Roman" w:hAnsi="Arial" w:cs="Arial"/>
          <w:color w:val="444444"/>
          <w:kern w:val="0"/>
          <w:sz w:val="22"/>
          <w:szCs w:val="22"/>
        </w:rPr>
        <w:t xml:space="preserve"> worden ontbonden</w:t>
      </w:r>
      <w:r>
        <w:rPr>
          <w:rFonts w:ascii="Arial" w:eastAsia="Times New Roman" w:hAnsi="Arial" w:cs="Arial"/>
          <w:color w:val="444444"/>
          <w:kern w:val="0"/>
          <w:sz w:val="22"/>
          <w:szCs w:val="22"/>
        </w:rPr>
        <w:t>.</w:t>
      </w:r>
    </w:p>
    <w:p w:rsidR="00F3606B" w:rsidRPr="004F39C9" w:rsidRDefault="00F3606B" w:rsidP="00F3606B">
      <w:pPr>
        <w:widowControl/>
        <w:numPr>
          <w:ilvl w:val="0"/>
          <w:numId w:val="2"/>
        </w:numPr>
        <w:shd w:val="clear" w:color="auto" w:fill="FFFFFF"/>
        <w:overflowPunct/>
        <w:adjustRightInd/>
        <w:spacing w:after="30" w:line="227" w:lineRule="atLeast"/>
        <w:ind w:left="240"/>
        <w:rPr>
          <w:rFonts w:eastAsia="Times New Roman"/>
          <w:color w:val="444444"/>
          <w:kern w:val="0"/>
          <w:sz w:val="24"/>
          <w:szCs w:val="24"/>
        </w:rPr>
      </w:pPr>
      <w:r w:rsidRPr="004F39C9">
        <w:rPr>
          <w:rFonts w:ascii="Arial" w:eastAsia="Times New Roman" w:hAnsi="Arial" w:cs="Arial"/>
          <w:color w:val="444444"/>
          <w:kern w:val="0"/>
          <w:sz w:val="22"/>
          <w:szCs w:val="22"/>
        </w:rPr>
        <w:t>De onderhandelingen zijn blijkens vertrouwelijke info (</w:t>
      </w:r>
      <w:r>
        <w:rPr>
          <w:rFonts w:ascii="Arial" w:eastAsia="Times New Roman" w:hAnsi="Arial" w:cs="Arial"/>
          <w:color w:val="444444"/>
          <w:kern w:val="0"/>
          <w:sz w:val="22"/>
          <w:szCs w:val="22"/>
        </w:rPr>
        <w:t xml:space="preserve">hebben we </w:t>
      </w:r>
      <w:r w:rsidRPr="004F39C9">
        <w:rPr>
          <w:rFonts w:ascii="Arial" w:eastAsia="Times New Roman" w:hAnsi="Arial" w:cs="Arial"/>
          <w:color w:val="444444"/>
          <w:kern w:val="0"/>
          <w:sz w:val="22"/>
          <w:szCs w:val="22"/>
        </w:rPr>
        <w:t xml:space="preserve">uit de </w:t>
      </w:r>
      <w:proofErr w:type="spellStart"/>
      <w:r w:rsidRPr="004F39C9">
        <w:rPr>
          <w:rFonts w:ascii="Arial" w:eastAsia="Times New Roman" w:hAnsi="Arial" w:cs="Arial"/>
          <w:color w:val="444444"/>
          <w:kern w:val="0"/>
          <w:sz w:val="22"/>
          <w:szCs w:val="22"/>
        </w:rPr>
        <w:t>gelderlander</w:t>
      </w:r>
      <w:proofErr w:type="spellEnd"/>
      <w:r w:rsidRPr="004F39C9">
        <w:rPr>
          <w:rFonts w:ascii="Arial" w:eastAsia="Times New Roman" w:hAnsi="Arial" w:cs="Arial"/>
          <w:color w:val="444444"/>
          <w:kern w:val="0"/>
          <w:sz w:val="22"/>
          <w:szCs w:val="22"/>
        </w:rPr>
        <w:t>) nog steeds gaand</w:t>
      </w:r>
      <w:r>
        <w:rPr>
          <w:rFonts w:ascii="Arial" w:eastAsia="Times New Roman" w:hAnsi="Arial" w:cs="Arial"/>
          <w:color w:val="444444"/>
          <w:kern w:val="0"/>
          <w:sz w:val="22"/>
          <w:szCs w:val="22"/>
        </w:rPr>
        <w:t>e over 4 of 6 bouwlagen met NS. I</w:t>
      </w:r>
      <w:r w:rsidRPr="004F39C9">
        <w:rPr>
          <w:rFonts w:ascii="Arial" w:eastAsia="Times New Roman" w:hAnsi="Arial" w:cs="Arial"/>
          <w:color w:val="444444"/>
          <w:kern w:val="0"/>
          <w:sz w:val="22"/>
          <w:szCs w:val="22"/>
        </w:rPr>
        <w:t>n ieder geval hebben wij geen nadere info hierover</w:t>
      </w:r>
      <w:r>
        <w:rPr>
          <w:rFonts w:ascii="Arial" w:eastAsia="Times New Roman" w:hAnsi="Arial" w:cs="Arial"/>
          <w:color w:val="444444"/>
          <w:kern w:val="0"/>
          <w:sz w:val="22"/>
          <w:szCs w:val="22"/>
        </w:rPr>
        <w:t>.</w:t>
      </w:r>
    </w:p>
    <w:p w:rsidR="00F3606B" w:rsidRPr="004F39C9" w:rsidRDefault="00F3606B" w:rsidP="00F3606B">
      <w:pPr>
        <w:widowControl/>
        <w:numPr>
          <w:ilvl w:val="0"/>
          <w:numId w:val="2"/>
        </w:numPr>
        <w:shd w:val="clear" w:color="auto" w:fill="FFFFFF"/>
        <w:overflowPunct/>
        <w:adjustRightInd/>
        <w:spacing w:after="30" w:line="227" w:lineRule="atLeast"/>
        <w:ind w:left="240"/>
        <w:rPr>
          <w:rFonts w:eastAsia="Times New Roman"/>
          <w:color w:val="444444"/>
          <w:kern w:val="0"/>
          <w:sz w:val="24"/>
          <w:szCs w:val="24"/>
        </w:rPr>
      </w:pPr>
      <w:r w:rsidRPr="004F39C9">
        <w:rPr>
          <w:rFonts w:ascii="Arial" w:eastAsia="Times New Roman" w:hAnsi="Arial" w:cs="Arial"/>
          <w:color w:val="444444"/>
          <w:kern w:val="0"/>
          <w:sz w:val="22"/>
          <w:szCs w:val="22"/>
        </w:rPr>
        <w:t>Er is geen spoedeisen</w:t>
      </w:r>
      <w:r>
        <w:rPr>
          <w:rFonts w:ascii="Arial" w:eastAsia="Times New Roman" w:hAnsi="Arial" w:cs="Arial"/>
          <w:color w:val="444444"/>
          <w:kern w:val="0"/>
          <w:sz w:val="22"/>
          <w:szCs w:val="22"/>
        </w:rPr>
        <w:t>d belang bij de bouw van de P&amp;R;</w:t>
      </w:r>
      <w:r w:rsidRPr="004F39C9">
        <w:rPr>
          <w:rFonts w:ascii="Arial" w:eastAsia="Times New Roman" w:hAnsi="Arial" w:cs="Arial"/>
          <w:color w:val="444444"/>
          <w:kern w:val="0"/>
          <w:sz w:val="22"/>
          <w:szCs w:val="22"/>
        </w:rPr>
        <w:t xml:space="preserve"> er komen immers geen kantoren , er komt immers geen gemeentehuis, er komt immers geen hoogwaardig </w:t>
      </w:r>
      <w:proofErr w:type="spellStart"/>
      <w:r w:rsidRPr="004F39C9">
        <w:rPr>
          <w:rFonts w:ascii="Arial" w:eastAsia="Times New Roman" w:hAnsi="Arial" w:cs="Arial"/>
          <w:color w:val="444444"/>
          <w:kern w:val="0"/>
          <w:sz w:val="22"/>
          <w:szCs w:val="22"/>
        </w:rPr>
        <w:t>OV-knooppunt</w:t>
      </w:r>
      <w:proofErr w:type="spellEnd"/>
      <w:r w:rsidRPr="004F39C9">
        <w:rPr>
          <w:rFonts w:ascii="Arial" w:eastAsia="Times New Roman" w:hAnsi="Arial" w:cs="Arial"/>
          <w:color w:val="444444"/>
          <w:kern w:val="0"/>
          <w:sz w:val="22"/>
          <w:szCs w:val="22"/>
        </w:rPr>
        <w:t xml:space="preserve"> omdat Inter</w:t>
      </w:r>
      <w:r>
        <w:rPr>
          <w:rFonts w:ascii="Arial" w:eastAsia="Times New Roman" w:hAnsi="Arial" w:cs="Arial"/>
          <w:color w:val="444444"/>
          <w:kern w:val="0"/>
          <w:sz w:val="22"/>
          <w:szCs w:val="22"/>
        </w:rPr>
        <w:t xml:space="preserve">city niet meer stopt </w:t>
      </w:r>
      <w:proofErr w:type="spellStart"/>
      <w:r>
        <w:rPr>
          <w:rFonts w:ascii="Arial" w:eastAsia="Times New Roman" w:hAnsi="Arial" w:cs="Arial"/>
          <w:color w:val="444444"/>
          <w:kern w:val="0"/>
          <w:sz w:val="22"/>
          <w:szCs w:val="22"/>
        </w:rPr>
        <w:t>enz</w:t>
      </w:r>
      <w:proofErr w:type="spellEnd"/>
      <w:r>
        <w:rPr>
          <w:rFonts w:ascii="Arial" w:eastAsia="Times New Roman" w:hAnsi="Arial" w:cs="Arial"/>
          <w:color w:val="444444"/>
          <w:kern w:val="0"/>
          <w:sz w:val="22"/>
          <w:szCs w:val="22"/>
        </w:rPr>
        <w:t>….</w:t>
      </w:r>
    </w:p>
    <w:p w:rsidR="00F3606B" w:rsidRPr="004F39C9" w:rsidRDefault="00F3606B" w:rsidP="00F3606B">
      <w:pPr>
        <w:widowControl/>
        <w:numPr>
          <w:ilvl w:val="0"/>
          <w:numId w:val="2"/>
        </w:numPr>
        <w:shd w:val="clear" w:color="auto" w:fill="FFFFFF"/>
        <w:overflowPunct/>
        <w:adjustRightInd/>
        <w:spacing w:after="30" w:line="227" w:lineRule="atLeast"/>
        <w:ind w:left="240"/>
        <w:rPr>
          <w:rFonts w:eastAsia="Times New Roman"/>
          <w:color w:val="444444"/>
          <w:kern w:val="0"/>
          <w:sz w:val="24"/>
          <w:szCs w:val="24"/>
        </w:rPr>
      </w:pPr>
      <w:r w:rsidRPr="004F39C9">
        <w:rPr>
          <w:rFonts w:ascii="Arial" w:eastAsia="Times New Roman" w:hAnsi="Arial" w:cs="Arial"/>
          <w:color w:val="444444"/>
          <w:kern w:val="0"/>
          <w:sz w:val="22"/>
          <w:szCs w:val="22"/>
        </w:rPr>
        <w:t>Er loopt nog een procedure bij de Europese Commissie tegen de P&amp;R inzake Staatssteun;</w:t>
      </w:r>
    </w:p>
    <w:p w:rsidR="00F3606B" w:rsidRPr="004F39C9" w:rsidRDefault="00F3606B" w:rsidP="00F3606B">
      <w:pPr>
        <w:widowControl/>
        <w:numPr>
          <w:ilvl w:val="0"/>
          <w:numId w:val="2"/>
        </w:numPr>
        <w:shd w:val="clear" w:color="auto" w:fill="FFFFFF"/>
        <w:overflowPunct/>
        <w:adjustRightInd/>
        <w:spacing w:after="30" w:line="227" w:lineRule="atLeast"/>
        <w:ind w:left="240"/>
        <w:rPr>
          <w:rFonts w:eastAsia="Times New Roman"/>
          <w:color w:val="444444"/>
          <w:kern w:val="0"/>
          <w:sz w:val="24"/>
          <w:szCs w:val="24"/>
        </w:rPr>
      </w:pPr>
      <w:r>
        <w:rPr>
          <w:rFonts w:ascii="Arial" w:eastAsia="Times New Roman" w:hAnsi="Arial" w:cs="Arial"/>
          <w:color w:val="444444"/>
          <w:kern w:val="0"/>
          <w:sz w:val="22"/>
          <w:szCs w:val="22"/>
        </w:rPr>
        <w:t xml:space="preserve">Er is op 5 maart blijkt er </w:t>
      </w:r>
      <w:r w:rsidRPr="004F39C9">
        <w:rPr>
          <w:rFonts w:ascii="Arial" w:eastAsia="Times New Roman" w:hAnsi="Arial" w:cs="Arial"/>
          <w:color w:val="444444"/>
          <w:kern w:val="0"/>
          <w:sz w:val="22"/>
          <w:szCs w:val="22"/>
        </w:rPr>
        <w:t>een verzoek om voorlopige voorziening</w:t>
      </w:r>
      <w:r>
        <w:rPr>
          <w:rFonts w:ascii="Arial" w:eastAsia="Times New Roman" w:hAnsi="Arial" w:cs="Arial"/>
          <w:color w:val="444444"/>
          <w:kern w:val="0"/>
          <w:sz w:val="22"/>
          <w:szCs w:val="22"/>
        </w:rPr>
        <w:t xml:space="preserve"> te zijn</w:t>
      </w:r>
      <w:r w:rsidRPr="004F39C9">
        <w:rPr>
          <w:rFonts w:ascii="Arial" w:eastAsia="Times New Roman" w:hAnsi="Arial" w:cs="Arial"/>
          <w:color w:val="444444"/>
          <w:kern w:val="0"/>
          <w:sz w:val="22"/>
          <w:szCs w:val="22"/>
        </w:rPr>
        <w:t xml:space="preserve"> ingediend, waarvan vanda</w:t>
      </w:r>
      <w:r>
        <w:rPr>
          <w:rFonts w:ascii="Arial" w:eastAsia="Times New Roman" w:hAnsi="Arial" w:cs="Arial"/>
          <w:color w:val="444444"/>
          <w:kern w:val="0"/>
          <w:sz w:val="22"/>
          <w:szCs w:val="22"/>
        </w:rPr>
        <w:t>ag bekend wordt wanneer die zaak zal gaan</w:t>
      </w:r>
      <w:r w:rsidRPr="004F39C9">
        <w:rPr>
          <w:rFonts w:ascii="Arial" w:eastAsia="Times New Roman" w:hAnsi="Arial" w:cs="Arial"/>
          <w:color w:val="444444"/>
          <w:kern w:val="0"/>
          <w:sz w:val="22"/>
          <w:szCs w:val="22"/>
        </w:rPr>
        <w:t xml:space="preserve"> dienen</w:t>
      </w:r>
      <w:r>
        <w:rPr>
          <w:rFonts w:ascii="Arial" w:eastAsia="Times New Roman" w:hAnsi="Arial" w:cs="Arial"/>
          <w:color w:val="444444"/>
          <w:kern w:val="0"/>
          <w:sz w:val="22"/>
          <w:szCs w:val="22"/>
        </w:rPr>
        <w:t xml:space="preserve"> bij de rechter.</w:t>
      </w:r>
    </w:p>
    <w:p w:rsidR="00460F03" w:rsidRDefault="00460F03"/>
    <w:sectPr w:rsidR="00460F03" w:rsidSect="00460F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061A1"/>
    <w:multiLevelType w:val="multilevel"/>
    <w:tmpl w:val="4D0E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5B2EC0"/>
    <w:multiLevelType w:val="hybridMultilevel"/>
    <w:tmpl w:val="C0169452"/>
    <w:lvl w:ilvl="0" w:tplc="98F0DA7E">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F3606B"/>
    <w:rsid w:val="00460F03"/>
    <w:rsid w:val="00F3606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606B"/>
    <w:pPr>
      <w:widowControl w:val="0"/>
      <w:overflowPunct w:val="0"/>
      <w:adjustRightInd w:val="0"/>
      <w:spacing w:after="0" w:line="240" w:lineRule="auto"/>
    </w:pPr>
    <w:rPr>
      <w:rFonts w:ascii="Times New Roman" w:eastAsiaTheme="minorEastAsia" w:hAnsi="Times New Roman" w:cs="Times New Roman"/>
      <w:kern w:val="28"/>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2315</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Marijn</dc:creator>
  <cp:lastModifiedBy>Marijn</cp:lastModifiedBy>
  <cp:revision>1</cp:revision>
  <dcterms:created xsi:type="dcterms:W3CDTF">2014-03-06T20:45:00Z</dcterms:created>
  <dcterms:modified xsi:type="dcterms:W3CDTF">2014-03-06T20:46:00Z</dcterms:modified>
</cp:coreProperties>
</file>